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42" w:line="276" w:lineRule="auto"/>
        <w:ind w:left="6804" w:right="129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Dirigente Scolastica       dell’Istituto Comprensivo Bucine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2" w:line="276" w:lineRule="auto"/>
        <w:ind w:left="6804" w:right="129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2" w:line="276" w:lineRule="auto"/>
        <w:ind w:left="0" w:right="129" w:firstLine="0"/>
        <w:jc w:val="both"/>
        <w:rPr>
          <w:i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Richiesta uscita autonoma alunni scuola secondaria di I grado A.S.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 _________________, il _______________ e residente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 e la sottoscritta _______________________ nata a ____________  il ___________ e residente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 rispettivamente padre e madre esercenti/e la patria potestà o affidatari/i o tutori/e dell’alunna/o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 nato a ____________________________, il ______________ e residente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____________________, frequentante la classe ___ sezione ___ della scuola secondaria di I° grado di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Visti gli gli artt. 2043, 2048 e 2047 del Codice Civile:</w:t>
        <w:br w:type="textWrapping"/>
        <w:t xml:space="preserve">Visto l’art. 61 della legge n. 312 11/07/1980;</w:t>
        <w:br w:type="textWrapping"/>
        <w:t xml:space="preserve">Visto l’articolo 591 del C.P.</w:t>
        <w:br w:type="textWrapping"/>
        <w:t xml:space="preserve">Visto l’articolo 19 bis del DECRETO-LEGGE 16 ottobre 2017, n. 148 convertito con modificazioni dalla L. 4 dicembre 2017, n. 172 (in G.U. 05/12/2017, n. 284).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2" w:line="235" w:lineRule="auto"/>
        <w:ind w:left="852" w:right="14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a conoscenza delle disposizioni organizzative per l’uscita degli alunni al termine delle lezioni previste dalla scuola e di condividere ed accettare i criteri e le modalità da questa previste in merito alla vigilanza effettiva e potenziale sui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4" w:line="240" w:lineRule="auto"/>
        <w:ind w:left="852" w:right="144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impossibilitati a garantire all’uscita da scuola la presenza di un genitore o di un altro soggetto maggiorenne;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2" w:line="240" w:lineRule="auto"/>
        <w:ind w:left="852" w:right="141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consapevoli che al di fuori dell’orario scolastico la responsabilità per atti e fatti che dovessero accadere ricade interamente sulla famiglia;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  <w:tab w:val="left" w:leader="none" w:pos="841"/>
        </w:tabs>
        <w:spacing w:after="0" w:before="0" w:line="244" w:lineRule="auto"/>
        <w:ind w:left="840" w:right="0" w:hanging="348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valutato le caratteristiche del percorso casa-scuola e dei potenziali pericoli;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40" w:lineRule="auto"/>
        <w:ind w:left="852" w:right="14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valutato la capacità di autonomia, le caratteristiche e il comportamento abituale del proprio figlio;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40" w:lineRule="auto"/>
        <w:ind w:left="852" w:right="142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provveduto al necessario addestramento ed all’educazione comportamentale del figlio e di aver verificato che egli è in grado di percorrerlo;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40" w:lineRule="auto"/>
        <w:ind w:left="852" w:right="14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che, in base alle suddette valutazioni, all’autonomia dimostrata dal/la figlio/a ed alla sua abitudine a spostarsi da solo/a lungo il percorso non si ravvisano la necessità di vigilanza da parte di un adulto;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852" w:right="0" w:hanging="34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 caso di utilizzo di trasporto scolastico e/o pubblico si esonera dalla responsabilità connessa all’adempimento dell’obbligo di vigilanza nella salita e discesa dal mezzo e nel tempo di sosta alla fermata utilizzata, e al ritorno dalle attività scolastiche e nel tragitto dall’uscita di scuola al mezzo di trasporto scolastico e/o pubblico e viceversa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L’Istituzione scolastica, al termine delle lezioni della mattina e al termine delle lezioni pomeridiane per le attività curricolari ed extracurricolari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(PROGETTO PIANO ESTATE MODULO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“Calcio femminile 2^ edizione”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consentire l’uscita autonoma del minore dai locali della scuola e si impegnano ad informare tempestivamente la scuola qualora le condizioni di sicurezza si modifichino e a ritirare personalmente il minore su eventuale richiesta della Scuola e nel caso insorgano motivi di sicurezza;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6" w:right="0" w:hanging="51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padre    _________________________</w:t>
        <w:tab/>
        <w:t xml:space="preserve">Firma della madre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ab/>
        <w:tab/>
        <w:tab/>
        <w:tab/>
        <w:tab/>
        <w:tab/>
        <w:tab/>
        <w:t xml:space="preserve">FIRMA</w:t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suddetto provvedimento di autorizzazione, adottato dal Dirigente Scolastico, potrà essere revocato con atto motivato, qualora vengano meno le condizioni che ne costituiscono il presupposto.  La scelta è valida fino al termine dell' a.s. di riferimento, salvo revoca scritta.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Privacy e protezione dei dati nel trattamento di informazioni personali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Con la presente si informa la S.V. che i dati forniti per le finalità connesse all’oggetto del presente documento saranno trattati dal Titolare in conformità alle disposizioni del Codice privacy (D.Lgs. 196/2003 novellato dal D.Lgs.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https://netcrm.netsenseweb.com/scuola/privacy/netsense/aric825009. Se il trattamento dei dati connesso all’oggetto del presente documento non rientrasse nei casi indicati nella sopracitata informativa, l’Istituto ne allegherà una specifica.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540" w:left="1000" w:right="9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52" w:hanging="347.9999999999999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766" w:hanging="34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72" w:hanging="348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78" w:hanging="348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84" w:hanging="348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90" w:hanging="348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96" w:hanging="347.999999999999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202" w:hanging="347.999999999999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108" w:hanging="348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5" w:lineRule="auto"/>
      <w:ind w:left="758" w:right="774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e" w:default="1">
    <w:name w:val="Normal"/>
    <w:uiPriority w:val="1"/>
    <w:qFormat w:val="1"/>
    <w:pPr>
      <w:widowControl w:val="0"/>
    </w:pPr>
    <w:rPr>
      <w:rFonts w:ascii="Century Gothic" w:cs="Century Gothic" w:eastAsia="Century Gothic" w:hAnsi="Century Gothic"/>
    </w:rPr>
  </w:style>
  <w:style w:type="paragraph" w:styleId="Titolo1">
    <w:name w:val="heading 1"/>
    <w:basedOn w:val="Normale"/>
    <w:uiPriority w:val="1"/>
    <w:qFormat w:val="1"/>
    <w:pPr>
      <w:spacing w:line="245" w:lineRule="exact"/>
      <w:ind w:left="758" w:right="774"/>
      <w:jc w:val="center"/>
      <w:outlineLvl w:val="0"/>
    </w:pPr>
    <w:rPr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rpotestoCarattere" w:customStyle="1">
    <w:name w:val="Corpo testo Carattere"/>
    <w:link w:val="Corpotesto"/>
    <w:uiPriority w:val="1"/>
    <w:qFormat w:val="1"/>
    <w:rsid w:val="00161F47"/>
    <w:rPr>
      <w:rFonts w:ascii="Century Gothic" w:cs="Century Gothic" w:eastAsia="Century Gothic" w:hAnsi="Century Gothic"/>
      <w:sz w:val="20"/>
      <w:szCs w:val="20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161F47"/>
    <w:rPr>
      <w:rFonts w:ascii="Tahoma" w:cs="Tahoma" w:eastAsia="Century Gothic" w:hAnsi="Tahoma"/>
      <w:sz w:val="16"/>
      <w:szCs w:val="16"/>
    </w:rPr>
  </w:style>
  <w:style w:type="paragraph" w:styleId="Titolo">
    <w:name w:val="Title"/>
    <w:basedOn w:val="Normale"/>
    <w:next w:val="Corpo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 w:val="1"/>
    <w:pPr>
      <w:ind w:left="852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Paragrafoelenco">
    <w:name w:val="List Paragraph"/>
    <w:basedOn w:val="Normale"/>
    <w:uiPriority w:val="1"/>
    <w:qFormat w:val="1"/>
    <w:pPr>
      <w:ind w:left="852" w:right="142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NormaleWeb">
    <w:name w:val="Normal (Web)"/>
    <w:basedOn w:val="Normale"/>
    <w:uiPriority w:val="99"/>
    <w:unhideWhenUsed w:val="1"/>
    <w:qFormat w:val="1"/>
    <w:rsid w:val="002353A5"/>
    <w:pPr>
      <w:widowControl w:val="1"/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161F47"/>
    <w:rPr>
      <w:rFonts w:ascii="Tahoma" w:cs="Tahoma" w:hAnsi="Tahoma"/>
      <w:sz w:val="16"/>
      <w:szCs w:val="16"/>
    </w:rPr>
  </w:style>
  <w:style w:type="paragraph" w:styleId="Default" w:customStyle="1">
    <w:name w:val="Default"/>
    <w:qFormat w:val="1"/>
    <w:rPr>
      <w:rFonts w:ascii="Verdana" w:cs="Verdana" w:eastAsia="Calibri" w:hAnsi="Verdana"/>
      <w:color w:val="000000"/>
      <w:sz w:val="24"/>
      <w:szCs w:val="24"/>
      <w:lang w:val="it-IT"/>
    </w:r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HDwBH6dfxd3aYL0Gcr/bi5s0g==">CgMxLjAyCGguZ2pkZ3hzOAByITFELVZsS0trV2NRdnM4RnBhUk5pUnhNVGNBRXhhN3VjUw==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2024-10-01T10:03:00Z</dcterms:created>
  <dc:creator>\376\377\000a\000m\000m\0000\0003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2011-02-14T00:00:00Z</vt:lpwstr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lpwstr>2017-12-19T00:00:00Z</vt:lpwstr>
  </property>
</Properties>
</file>