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2BA" w:rsidRDefault="00A21819">
      <w:r>
        <w:rPr>
          <w:noProof/>
          <w:lang w:val="it-IT"/>
        </w:rPr>
        <w:drawing>
          <wp:inline distT="114300" distB="114300" distL="114300" distR="114300">
            <wp:extent cx="5731200" cy="11049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922BA" w:rsidRDefault="00A21819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noProof/>
          <w:lang w:val="it-IT"/>
        </w:rPr>
        <w:drawing>
          <wp:inline distT="114300" distB="114300" distL="114300" distR="114300">
            <wp:extent cx="585107" cy="57195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107" cy="5719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922BA" w:rsidRDefault="008922BA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922BA" w:rsidRDefault="00A21819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ISTITUTO COMPRENSIVO BUCINE</w:t>
      </w:r>
    </w:p>
    <w:p w:rsidR="008922BA" w:rsidRDefault="00A21819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VIA XXV APRILE, 14 - 52021 BUCINE (AR)</w:t>
      </w:r>
    </w:p>
    <w:p w:rsidR="008922BA" w:rsidRDefault="00A4089C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TEL. 0559911328</w:t>
      </w:r>
    </w:p>
    <w:p w:rsidR="008922BA" w:rsidRDefault="00A21819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E-mail: aric825009@istruzione.it - PEC aric825009@pec.istruzione.it</w:t>
      </w:r>
    </w:p>
    <w:p w:rsidR="008922BA" w:rsidRDefault="00027900">
      <w:pPr>
        <w:widowControl w:val="0"/>
        <w:tabs>
          <w:tab w:val="left" w:pos="1733"/>
        </w:tabs>
        <w:spacing w:line="240" w:lineRule="auto"/>
        <w:ind w:right="284"/>
        <w:jc w:val="center"/>
        <w:rPr>
          <w:b/>
        </w:rPr>
      </w:pPr>
      <w:hyperlink r:id="rId6">
        <w:r w:rsidR="00A21819">
          <w:rPr>
            <w:rFonts w:ascii="Calibri" w:eastAsia="Calibri" w:hAnsi="Calibri" w:cs="Calibri"/>
            <w:b/>
            <w:color w:val="1155CC"/>
            <w:u w:val="single"/>
          </w:rPr>
          <w:t>www.icbucine.it</w:t>
        </w:r>
      </w:hyperlink>
    </w:p>
    <w:p w:rsidR="008922BA" w:rsidRDefault="008922BA">
      <w:pPr>
        <w:ind w:left="-283"/>
        <w:jc w:val="center"/>
        <w:rPr>
          <w:b/>
        </w:rPr>
      </w:pPr>
    </w:p>
    <w:p w:rsidR="008922BA" w:rsidRPr="00027900" w:rsidRDefault="00A21819">
      <w:pPr>
        <w:widowControl w:val="0"/>
        <w:spacing w:line="240" w:lineRule="auto"/>
        <w:ind w:left="27" w:right="-32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Titolo Progetto: “ALUNNI DIGITALI IN CLASSE:</w:t>
      </w:r>
      <w:r w:rsidR="00A4089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CRESCERE CON LA TECNOLOGIA”</w:t>
      </w:r>
      <w:r w:rsidR="0002790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02790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</w:t>
      </w:r>
      <w:r w:rsidR="00027900" w:rsidRPr="00027900">
        <w:rPr>
          <w:b/>
          <w:i/>
        </w:rPr>
        <w:t>AGENDA NORD</w:t>
      </w:r>
    </w:p>
    <w:p w:rsidR="008922BA" w:rsidRDefault="00A21819">
      <w:pPr>
        <w:widowControl w:val="0"/>
        <w:spacing w:line="240" w:lineRule="auto"/>
        <w:ind w:left="27" w:right="-324"/>
        <w:rPr>
          <w:b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CUP: C44D24001450007 </w:t>
      </w:r>
    </w:p>
    <w:p w:rsidR="008922BA" w:rsidRDefault="008922BA">
      <w:pPr>
        <w:widowControl w:val="0"/>
        <w:spacing w:line="240" w:lineRule="auto"/>
        <w:ind w:left="27" w:right="-32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922BA" w:rsidRDefault="00A21819">
      <w:pPr>
        <w:ind w:left="-283"/>
        <w:jc w:val="center"/>
        <w:rPr>
          <w:b/>
        </w:rPr>
      </w:pPr>
      <w:r>
        <w:rPr>
          <w:b/>
        </w:rPr>
        <w:t>ALLEGATO B</w:t>
      </w:r>
    </w:p>
    <w:p w:rsidR="008922BA" w:rsidRDefault="008922BA">
      <w:pPr>
        <w:ind w:left="-283"/>
        <w:jc w:val="center"/>
        <w:rPr>
          <w:b/>
        </w:rPr>
      </w:pPr>
    </w:p>
    <w:p w:rsidR="008922BA" w:rsidRDefault="008922BA">
      <w:pPr>
        <w:ind w:left="-283"/>
        <w:jc w:val="center"/>
        <w:rPr>
          <w:b/>
        </w:rPr>
      </w:pPr>
    </w:p>
    <w:p w:rsidR="008922BA" w:rsidRDefault="00A21819">
      <w:pPr>
        <w:ind w:left="-283"/>
        <w:jc w:val="both"/>
      </w:pPr>
      <w:r>
        <w:rPr>
          <w:b/>
        </w:rPr>
        <w:t>TABELLA VALUTAZIONE TITOLI</w:t>
      </w:r>
      <w:r>
        <w:t xml:space="preserve"> - Il candidato deve dichiarare i titoli posseduti e determinare il punteggio</w:t>
      </w:r>
    </w:p>
    <w:p w:rsidR="008922BA" w:rsidRDefault="00A21819">
      <w:pPr>
        <w:spacing w:before="240" w:after="240"/>
        <w:ind w:left="-283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Compilato dal candidato ai sensi dell’art. 46 del D.P.R. 445/2000</w:t>
      </w:r>
    </w:p>
    <w:p w:rsidR="008922BA" w:rsidRDefault="008922BA">
      <w:pPr>
        <w:ind w:left="-283"/>
        <w:jc w:val="both"/>
      </w:pPr>
    </w:p>
    <w:tbl>
      <w:tblPr>
        <w:tblStyle w:val="a"/>
        <w:tblW w:w="9720" w:type="dxa"/>
        <w:tblInd w:w="-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4338"/>
        <w:gridCol w:w="1242"/>
        <w:gridCol w:w="1785"/>
        <w:gridCol w:w="1695"/>
      </w:tblGrid>
      <w:tr w:rsidR="008922BA" w:rsidTr="00A4089C">
        <w:trPr>
          <w:trHeight w:val="507"/>
        </w:trPr>
        <w:tc>
          <w:tcPr>
            <w:tcW w:w="49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A21819" w:rsidP="00A4089C">
            <w:pPr>
              <w:widowControl w:val="0"/>
              <w:spacing w:before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TITOLI CULTURALI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A21819" w:rsidP="00A40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VALUTAZIONE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A21819" w:rsidP="00A40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PUNTEGGIO</w:t>
            </w:r>
          </w:p>
          <w:p w:rsidR="008922BA" w:rsidRDefault="00A21819" w:rsidP="00A40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CANDIDATO</w:t>
            </w:r>
          </w:p>
          <w:p w:rsidR="008922BA" w:rsidRPr="00A4089C" w:rsidRDefault="00A21819" w:rsidP="00A40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proofErr w:type="gramStart"/>
            <w:r w:rsidRPr="00A4089C">
              <w:rPr>
                <w:sz w:val="20"/>
                <w:szCs w:val="20"/>
                <w:u w:val="single"/>
              </w:rPr>
              <w:t>e</w:t>
            </w:r>
            <w:proofErr w:type="gramEnd"/>
            <w:r w:rsidRPr="00A4089C">
              <w:rPr>
                <w:sz w:val="20"/>
                <w:szCs w:val="20"/>
                <w:u w:val="single"/>
              </w:rPr>
              <w:t xml:space="preserve"> numerazione dei titoli presenti nel curriculum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A21819" w:rsidP="00A40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PUNTEGGIO</w:t>
            </w:r>
          </w:p>
          <w:p w:rsidR="008922BA" w:rsidRDefault="00A21819" w:rsidP="00A40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COMMISSIONE</w:t>
            </w:r>
          </w:p>
        </w:tc>
      </w:tr>
      <w:tr w:rsidR="008922BA" w:rsidTr="00A4089C">
        <w:trPr>
          <w:trHeight w:val="21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89C" w:rsidRDefault="00A21819" w:rsidP="00A4089C">
            <w:pPr>
              <w:widowControl w:val="0"/>
              <w:spacing w:line="240" w:lineRule="auto"/>
              <w:ind w:right="-100"/>
              <w:jc w:val="both"/>
            </w:pPr>
            <w:r>
              <w:t>A</w:t>
            </w:r>
          </w:p>
        </w:tc>
        <w:tc>
          <w:tcPr>
            <w:tcW w:w="4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A21819" w:rsidP="00A4089C">
            <w:pPr>
              <w:widowControl w:val="0"/>
              <w:spacing w:line="240" w:lineRule="auto"/>
              <w:ind w:right="-100"/>
              <w:jc w:val="both"/>
            </w:pPr>
            <w:r>
              <w:t>Laurea Magistrale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A21819" w:rsidP="00A40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P.15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8922BA" w:rsidP="00A40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8922BA" w:rsidP="00A40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922BA" w:rsidTr="00A4089C">
        <w:trPr>
          <w:trHeight w:val="732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A21819">
            <w:pPr>
              <w:widowControl w:val="0"/>
              <w:spacing w:line="194" w:lineRule="auto"/>
              <w:ind w:right="-104"/>
              <w:jc w:val="both"/>
            </w:pPr>
            <w:r>
              <w:t>B</w:t>
            </w:r>
          </w:p>
        </w:tc>
        <w:tc>
          <w:tcPr>
            <w:tcW w:w="4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A21819">
            <w:pPr>
              <w:widowControl w:val="0"/>
              <w:spacing w:line="194" w:lineRule="auto"/>
              <w:ind w:right="-104"/>
            </w:pPr>
            <w:r>
              <w:t>Laurea triennale (Punteggio non cumulabile con il punto A se si tratta della stessa classe di laurea)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A21819" w:rsidP="00A40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P.10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892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892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922BA" w:rsidTr="00A4089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A21819">
            <w:pPr>
              <w:widowControl w:val="0"/>
              <w:spacing w:line="240" w:lineRule="auto"/>
              <w:ind w:right="-41"/>
              <w:jc w:val="both"/>
            </w:pPr>
            <w:r>
              <w:t>C</w:t>
            </w:r>
          </w:p>
        </w:tc>
        <w:tc>
          <w:tcPr>
            <w:tcW w:w="4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A21819">
            <w:pPr>
              <w:widowControl w:val="0"/>
              <w:spacing w:line="240" w:lineRule="auto"/>
              <w:ind w:right="-41"/>
              <w:rPr>
                <w:sz w:val="20"/>
                <w:szCs w:val="20"/>
              </w:rPr>
            </w:pPr>
            <w:r>
              <w:t>Diploma di istruzione secondaria di II grado (valutabile in mancanza della laurea e non cumulabile con i punti A e B)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A21819" w:rsidP="00A40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P.5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892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892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922BA" w:rsidTr="00A4089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A21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</w:t>
            </w:r>
          </w:p>
        </w:tc>
        <w:tc>
          <w:tcPr>
            <w:tcW w:w="4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A21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Partecipazione a corsi di formazione/aggiornamento afferenti alle tematiche oggetto del modulo, della durata di almeno 10 ore 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A21819" w:rsidP="00A40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Max. 3</w:t>
            </w:r>
          </w:p>
          <w:p w:rsidR="008922BA" w:rsidRDefault="00A4089C" w:rsidP="00A40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P. </w:t>
            </w:r>
            <w:r w:rsidR="00A21819">
              <w:t>1 cad.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892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892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922BA" w:rsidTr="00A4089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A21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4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A21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Certificazioni informatiche riconosciute (ECDL, EIPASS, EUCIP, CISCO)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A21819" w:rsidP="00A40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Max. 3</w:t>
            </w:r>
          </w:p>
          <w:p w:rsidR="008922BA" w:rsidRDefault="00A4089C" w:rsidP="00A40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P. </w:t>
            </w:r>
            <w:r w:rsidR="00A21819">
              <w:t>1 cad.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892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892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27900" w:rsidTr="00A4089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900" w:rsidRDefault="00027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F</w:t>
            </w:r>
          </w:p>
        </w:tc>
        <w:tc>
          <w:tcPr>
            <w:tcW w:w="4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900" w:rsidRDefault="00027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Certificazione sull’uso e la programmazione robotica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900" w:rsidRDefault="00027900" w:rsidP="00027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Max. 3</w:t>
            </w:r>
          </w:p>
          <w:p w:rsidR="00027900" w:rsidRDefault="00027900" w:rsidP="00027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P. 1 cad.</w:t>
            </w:r>
            <w:bookmarkStart w:id="0" w:name="_GoBack"/>
            <w:bookmarkEnd w:id="0"/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900" w:rsidRDefault="00027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900" w:rsidRDefault="00027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922BA" w:rsidTr="00A4089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027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</w:t>
            </w:r>
          </w:p>
        </w:tc>
        <w:tc>
          <w:tcPr>
            <w:tcW w:w="4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A21819" w:rsidP="00A40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Docente esperto in progetti PON FSE 2014/20 o altre esperienze di docenza su tematiche oggetto del modulo 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A21819" w:rsidP="00A4089C">
            <w:pPr>
              <w:widowControl w:val="0"/>
              <w:spacing w:line="240" w:lineRule="auto"/>
              <w:jc w:val="center"/>
            </w:pPr>
            <w:r>
              <w:t>Max. 3</w:t>
            </w:r>
          </w:p>
          <w:p w:rsidR="008922BA" w:rsidRDefault="00A4089C" w:rsidP="00A4089C">
            <w:pPr>
              <w:widowControl w:val="0"/>
              <w:spacing w:line="240" w:lineRule="auto"/>
              <w:jc w:val="center"/>
            </w:pPr>
            <w:r>
              <w:t xml:space="preserve">P. </w:t>
            </w:r>
            <w:r w:rsidR="00A21819">
              <w:t>1 cad.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892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892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922BA" w:rsidTr="00A4089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027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</w:t>
            </w:r>
          </w:p>
        </w:tc>
        <w:tc>
          <w:tcPr>
            <w:tcW w:w="4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A21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Tutor in progetti PON FSE 2014/20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A21819" w:rsidP="00A40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Max. 3</w:t>
            </w:r>
          </w:p>
          <w:p w:rsidR="008922BA" w:rsidRDefault="00A4089C" w:rsidP="00A40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P. </w:t>
            </w:r>
            <w:r w:rsidR="00A21819">
              <w:t>1 cad.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892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892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922BA" w:rsidTr="00A4089C">
        <w:trPr>
          <w:trHeight w:val="708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027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</w:t>
            </w:r>
          </w:p>
        </w:tc>
        <w:tc>
          <w:tcPr>
            <w:tcW w:w="4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A21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Partecipazione a gruppi di lavoro progettazione PON FSE 2014/20 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A21819" w:rsidP="00A4089C">
            <w:pPr>
              <w:widowControl w:val="0"/>
              <w:spacing w:line="240" w:lineRule="auto"/>
              <w:jc w:val="center"/>
            </w:pPr>
            <w:r>
              <w:t>Max. 3</w:t>
            </w:r>
          </w:p>
          <w:p w:rsidR="008922BA" w:rsidRDefault="00A4089C" w:rsidP="00A4089C">
            <w:pPr>
              <w:widowControl w:val="0"/>
              <w:spacing w:line="240" w:lineRule="auto"/>
              <w:jc w:val="center"/>
            </w:pPr>
            <w:r>
              <w:t xml:space="preserve">P. </w:t>
            </w:r>
            <w:r w:rsidR="00A21819">
              <w:t>1 cad.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892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892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922BA" w:rsidTr="00A4089C">
        <w:trPr>
          <w:trHeight w:val="778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027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4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A21819" w:rsidP="00A4089C">
            <w:pPr>
              <w:widowControl w:val="0"/>
              <w:spacing w:line="240" w:lineRule="auto"/>
              <w:ind w:right="261"/>
              <w:rPr>
                <w:b/>
              </w:rPr>
            </w:pPr>
            <w:r>
              <w:t>Coerenza, pertinenza e originalità del Piano di lavoro presentato</w:t>
            </w:r>
            <w:r>
              <w:rPr>
                <w:b/>
              </w:rPr>
              <w:t xml:space="preserve"> (solo esperti)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A21819" w:rsidP="00A40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P. 10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892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892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922BA">
        <w:trPr>
          <w:trHeight w:val="420"/>
        </w:trPr>
        <w:tc>
          <w:tcPr>
            <w:tcW w:w="62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A21819" w:rsidP="00A40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PUNTEGGIO TOTALE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892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2BA" w:rsidRDefault="00892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8922BA" w:rsidRDefault="008922BA"/>
    <w:p w:rsidR="008922BA" w:rsidRDefault="008922BA"/>
    <w:p w:rsidR="008922BA" w:rsidRDefault="008922BA">
      <w:pPr>
        <w:jc w:val="right"/>
      </w:pPr>
    </w:p>
    <w:p w:rsidR="008922BA" w:rsidRDefault="008922BA">
      <w:pPr>
        <w:jc w:val="right"/>
      </w:pPr>
    </w:p>
    <w:p w:rsidR="008922BA" w:rsidRDefault="00A21819">
      <w:r>
        <w:t xml:space="preserve"> Data                                                                                                  Firma</w:t>
      </w:r>
    </w:p>
    <w:p w:rsidR="008922BA" w:rsidRDefault="00A21819">
      <w:r>
        <w:t xml:space="preserve">                                                                                                                   </w:t>
      </w:r>
    </w:p>
    <w:sectPr w:rsidR="008922B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BA"/>
    <w:rsid w:val="00027900"/>
    <w:rsid w:val="008922BA"/>
    <w:rsid w:val="00A21819"/>
    <w:rsid w:val="00A4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45DE9-2C6F-4E95-B404-BC64E300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buci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Baschetti</dc:creator>
  <cp:lastModifiedBy>Lucia Baschetti</cp:lastModifiedBy>
  <cp:revision>4</cp:revision>
  <dcterms:created xsi:type="dcterms:W3CDTF">2025-05-29T07:47:00Z</dcterms:created>
  <dcterms:modified xsi:type="dcterms:W3CDTF">2025-05-29T08:37:00Z</dcterms:modified>
</cp:coreProperties>
</file>