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" w:line="240" w:lineRule="auto"/>
        <w:ind w:left="708.6614173228347" w:right="343.34645669291376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ISTITUTO COMPRENSIVO BUCINE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" w:line="240" w:lineRule="auto"/>
        <w:ind w:left="708.6614173228347" w:right="343.34645669291376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spacing w:before="0" w:line="240" w:lineRule="auto"/>
        <w:ind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379" w:right="335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CLASSE PRIMA</w:t>
      </w:r>
    </w:p>
    <w:p w:rsidR="00000000" w:rsidDel="00000000" w:rsidP="00000000" w:rsidRDefault="00000000" w:rsidRPr="00000000" w14:paraId="00000005">
      <w:pPr>
        <w:spacing w:before="0" w:line="240" w:lineRule="auto"/>
        <w:ind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0" w:lineRule="auto"/>
        <w:ind w:left="3379" w:right="3354"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7">
      <w:pPr>
        <w:spacing w:before="0" w:line="240" w:lineRule="auto"/>
        <w:ind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3565"/>
        </w:tabs>
        <w:spacing w:before="0" w:lineRule="auto"/>
        <w:ind w:left="25" w:right="0"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INGLESE</w:t>
        <w:tab/>
        <w:t xml:space="preserve">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</w:t>
      </w:r>
    </w:p>
    <w:p w:rsidR="00000000" w:rsidDel="00000000" w:rsidP="00000000" w:rsidRDefault="00000000" w:rsidRPr="00000000" w14:paraId="00000009">
      <w:pPr>
        <w:spacing w:before="0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" w:before="10" w:line="240" w:lineRule="auto"/>
        <w:ind w:firstLine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9f2c2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2999" w:right="297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ASCOLTO (comprensione orale)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8" w:right="93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vocaboli, istruzioni, espressioni e frasi di uso quotidiano, pronunciati chiaramente e lentamente.</w:t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318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188" w:line="240" w:lineRule="auto"/>
              <w:ind w:left="394" w:right="0" w:hanging="28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alcune formule di saluto e di cortesia.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394" w:right="0" w:hanging="28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ed eseguire semplici consegne orali.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393" w:right="308" w:hanging="28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elementi di lessico riferiti ad argomenti trattati.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right="308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394"/>
              </w:tabs>
              <w:ind w:right="308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right="308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12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188" w:line="240" w:lineRule="auto"/>
              <w:ind w:left="394" w:right="0" w:hanging="286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Lessico di base relativo a sé, alla famiglia, alla scuola.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188" w:line="240" w:lineRule="auto"/>
              <w:ind w:left="394" w:right="0" w:hanging="286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Espressioni e funzioni comunicative fondamentali (salutare, presentarsi).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1fa81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2999" w:right="297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PARLATO (produzione e interazione orale)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08" w:right="164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semplici frasi e interagisce con un compagno utilizzando espressioni e formule memorizzate adatte alla situazione.</w:t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327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3"/>
              </w:numPr>
              <w:tabs>
                <w:tab w:val="left" w:leader="none" w:pos="529"/>
              </w:tabs>
              <w:ind w:left="529" w:hanging="2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Usare brevi espressioni e frasi per salutare, presentarsi.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9"/>
              </w:tabs>
              <w:spacing w:after="0" w:before="0" w:line="240" w:lineRule="auto"/>
              <w:ind w:left="529" w:right="0" w:hanging="28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Usare elementi di lessico riferiti ad argomenti trattati.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9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529"/>
              </w:tabs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529"/>
              </w:tabs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9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tabs>
                <w:tab w:val="left" w:leader="none" w:pos="394"/>
              </w:tabs>
              <w:spacing w:before="188" w:lineRule="auto"/>
              <w:ind w:left="534" w:hanging="2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Lessico di base relativo a sé, alla famiglia, alla scuola.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tabs>
                <w:tab w:val="left" w:leader="none" w:pos="394"/>
              </w:tabs>
              <w:spacing w:before="188" w:lineRule="auto"/>
              <w:ind w:left="534" w:hanging="2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Espressioni e funzioni comunicative fondamentali (salutare, presentarsi).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tabs>
                <w:tab w:val="left" w:leader="none" w:pos="394"/>
              </w:tabs>
              <w:spacing w:before="188" w:lineRule="auto"/>
              <w:ind w:left="534" w:hanging="2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 suoni principali della lingua inglese.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4"/>
              </w:tabs>
              <w:spacing w:after="0" w:before="0" w:line="240" w:lineRule="auto"/>
              <w:ind w:right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0" w:before="7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before="7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4c7f5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2999" w:right="297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LETTURA (comprensione scritta)</w:t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108" w:right="997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Riconosce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vocaboli e frasi già acquisiti a livello orale accompagnati preferibilmente da supporti visivi e sonori</w:t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306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393" w:right="608" w:hanging="28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in modo globale alcune parole o espressioni scritte relative ad argomenti familiari, accompagnate preferibilmente da supporti visivi o sonori.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9">
            <w:pPr>
              <w:numPr>
                <w:ilvl w:val="0"/>
                <w:numId w:val="7"/>
              </w:numPr>
              <w:tabs>
                <w:tab w:val="left" w:leader="none" w:pos="394"/>
              </w:tabs>
              <w:spacing w:before="188" w:lineRule="auto"/>
              <w:ind w:left="399" w:hanging="2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Lessico di base relativo a sé, alla famiglia, alla scuola.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7"/>
              </w:numPr>
              <w:tabs>
                <w:tab w:val="left" w:leader="none" w:pos="394"/>
              </w:tabs>
              <w:spacing w:before="188" w:lineRule="auto"/>
              <w:ind w:left="399" w:hanging="2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Espressioni e funzioni comunicative fondamentali (salutare, presentarsi).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4d1c2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2999" w:right="297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SCRITTURA (produzione scritta)</w:t>
            </w:r>
          </w:p>
        </w:tc>
      </w:tr>
      <w:tr>
        <w:trPr>
          <w:cantSplit w:val="0"/>
          <w:trHeight w:val="909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40" w:lineRule="auto"/>
              <w:ind w:left="108" w:right="64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Copia o completa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parole e semplici frasi di uso quotidiano attinenti alle attività svolte in classe.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405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4"/>
              </w:tabs>
              <w:spacing w:after="0" w:before="154" w:line="240" w:lineRule="auto"/>
              <w:ind w:left="393" w:right="596" w:hanging="1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Copiare o completare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parole e semplici frasi di uso quotidiano attinenti alle attività svolte in classe</w:t>
            </w:r>
            <w:r w:rsidDel="00000000" w:rsidR="00000000" w:rsidRPr="00000000">
              <w:rPr>
                <w:rtl w:val="0"/>
              </w:rPr>
              <w:t xml:space="preserve">, col supporto di immagini.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4"/>
              </w:tabs>
              <w:spacing w:after="0" w:before="154" w:line="240" w:lineRule="auto"/>
              <w:ind w:left="394" w:right="596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4"/>
              </w:tabs>
              <w:spacing w:after="0" w:before="154" w:line="240" w:lineRule="auto"/>
              <w:ind w:left="0" w:right="59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5"/>
              </w:numPr>
              <w:tabs>
                <w:tab w:val="left" w:leader="none" w:pos="394"/>
              </w:tabs>
              <w:spacing w:before="188" w:lineRule="auto"/>
              <w:ind w:left="448" w:hanging="200.000000000000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Lessico di base relativo a sé, alla famiglia, alla scuola.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5"/>
              </w:numPr>
              <w:tabs>
                <w:tab w:val="left" w:leader="none" w:pos="394"/>
              </w:tabs>
              <w:spacing w:before="188" w:lineRule="auto"/>
              <w:ind w:left="448" w:hanging="200.000000000000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Espressioni e funzioni comunicative fondamentali (salutare, presentarsi).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5"/>
              </w:numPr>
              <w:tabs>
                <w:tab w:val="left" w:leader="none" w:pos="394"/>
              </w:tabs>
              <w:spacing w:before="188" w:lineRule="auto"/>
              <w:ind w:left="448" w:hanging="200.000000000000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  <w:t xml:space="preserve">opiatura di semplici parole note e frequenti mantenendo la correttezza ortografica.</w:t>
            </w:r>
          </w:p>
        </w:tc>
      </w:tr>
    </w:tbl>
    <w:p w:rsidR="00000000" w:rsidDel="00000000" w:rsidP="00000000" w:rsidRDefault="00000000" w:rsidRPr="00000000" w14:paraId="0000007C">
      <w:pPr>
        <w:spacing w:before="0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0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0" w:line="240" w:lineRule="auto"/>
        <w:ind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before="2" w:line="240" w:lineRule="auto"/>
        <w:ind w:firstLine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before="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METODOLOGIA:</w:t>
      </w:r>
    </w:p>
    <w:p w:rsidR="00000000" w:rsidDel="00000000" w:rsidP="00000000" w:rsidRDefault="00000000" w:rsidRPr="00000000" w14:paraId="00000081">
      <w:pPr>
        <w:spacing w:before="0" w:lineRule="auto"/>
        <w:ind w:left="753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  <w:t xml:space="preserve">L'insegnamento della lingua inglese in classe prima privilegia una metodologia di tipo comunicativo, ludico e operativo, finalizzata a un accostamento naturale e stimolante alla nuova lingua. L'attenzione è focalizzata principalmente sulle abilità orali di ascolto (Listening) e parlato (Speaking), riducendo al minimo l'approccio alla lingua scritta.</w:t>
      </w:r>
    </w:p>
    <w:p w:rsidR="00000000" w:rsidDel="00000000" w:rsidP="00000000" w:rsidRDefault="00000000" w:rsidRPr="00000000" w14:paraId="00000083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  <w:t xml:space="preserve">Si adotteranno le seguenti strategie didattiche:</w:t>
      </w:r>
    </w:p>
    <w:p w:rsidR="00000000" w:rsidDel="00000000" w:rsidP="00000000" w:rsidRDefault="00000000" w:rsidRPr="00000000" w14:paraId="00000084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  <w:t xml:space="preserve">1. Total Physical Response (TPR): Coinvolgimento corporeo per associare i comandi verbali a movimenti e azioni concrete.</w:t>
      </w:r>
    </w:p>
    <w:p w:rsidR="00000000" w:rsidDel="00000000" w:rsidP="00000000" w:rsidRDefault="00000000" w:rsidRPr="00000000" w14:paraId="00000086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  <w:t xml:space="preserve"> 2.Approccio Ludico e Canali Espressivi: Utilizzo sistematico di giochi (game-based learning), flashcard, canzoni, filastrocche (chants), routine quotidiane e attività di storytelling (lettura e drammatizzazione di brevi storie illustrate).</w:t>
      </w:r>
    </w:p>
    <w:p w:rsidR="00000000" w:rsidDel="00000000" w:rsidP="00000000" w:rsidRDefault="00000000" w:rsidRPr="00000000" w14:paraId="00000088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  <w:t xml:space="preserve"> 3.Contestualizzazione e Interdisciplinarità: Presentazione dei contenuti lessicali all'interno di sfondi integratori significativi e vicini al vissuto del bambino (colori, numeri, animali, oggetti scolastici, corpo umano).</w:t>
      </w:r>
    </w:p>
    <w:p w:rsidR="00000000" w:rsidDel="00000000" w:rsidP="00000000" w:rsidRDefault="00000000" w:rsidRPr="00000000" w14:paraId="0000008A">
      <w:pPr>
        <w:spacing w:before="0" w:lineRule="auto"/>
        <w:ind w:left="803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VERIFICA: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40" w:before="180" w:lineRule="auto"/>
        <w:rPr/>
      </w:pPr>
      <w:r w:rsidDel="00000000" w:rsidR="00000000" w:rsidRPr="00000000">
        <w:rPr>
          <w:rtl w:val="0"/>
        </w:rPr>
        <w:t xml:space="preserve">Le verifiche in classe prima non assumeranno carattere di prova saranno integrate fluidamente nelle attività didattiche quotidiane. Le modalità includono:</w:t>
      </w:r>
    </w:p>
    <w:p w:rsidR="00000000" w:rsidDel="00000000" w:rsidP="00000000" w:rsidRDefault="00000000" w:rsidRPr="00000000" w14:paraId="0000008E">
      <w:pPr>
        <w:spacing w:after="240" w:before="180" w:lineRule="auto"/>
        <w:rPr/>
      </w:pPr>
      <w:r w:rsidDel="00000000" w:rsidR="00000000" w:rsidRPr="00000000">
        <w:rPr>
          <w:rtl w:val="0"/>
        </w:rPr>
        <w:t xml:space="preserve">1.Monitoraggio continuo della partecipazione, dell'interesse, della pronuncia e della capacità di interazione durante i giochi e le routine di classe.</w:t>
      </w:r>
    </w:p>
    <w:p w:rsidR="00000000" w:rsidDel="00000000" w:rsidP="00000000" w:rsidRDefault="00000000" w:rsidRPr="00000000" w14:paraId="0000008F">
      <w:pPr>
        <w:spacing w:after="240" w:before="180" w:lineRule="auto"/>
        <w:rPr/>
      </w:pPr>
      <w:r w:rsidDel="00000000" w:rsidR="00000000" w:rsidRPr="00000000">
        <w:rPr>
          <w:rtl w:val="0"/>
        </w:rPr>
        <w:t xml:space="preserve">2.Prove di ascolto e comprensione (Listening): Esecuzione di comandi motori (es. "Stand up", "Touch your nose") o svolgimento di schede operative basate sul codice d'ascolto (ascolta e colora, ascolta e collega, ascolta e numera).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3.Prove di produzione e interazione orale (Speaking): Brevi scambi comunicativi legati a formule di saluto, espressione di preferenze o denominazione di oggetti e immagini (es. "What color is it?", "It's red").</w:t>
      </w:r>
    </w:p>
    <w:p w:rsidR="00000000" w:rsidDel="00000000" w:rsidP="00000000" w:rsidRDefault="00000000" w:rsidRPr="00000000" w14:paraId="00000091">
      <w:pPr>
        <w:spacing w:before="0" w:line="24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before="0" w:line="240" w:lineRule="auto"/>
        <w:ind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before="0" w:line="240" w:lineRule="auto"/>
        <w:ind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before="0" w:line="240" w:lineRule="auto"/>
        <w:ind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before="0" w:line="240" w:lineRule="auto"/>
        <w:ind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before="10" w:line="240" w:lineRule="auto"/>
        <w:ind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before="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VALUTAZIONE:</w:t>
      </w:r>
    </w:p>
    <w:p w:rsidR="00000000" w:rsidDel="00000000" w:rsidP="00000000" w:rsidRDefault="00000000" w:rsidRPr="00000000" w14:paraId="00000098">
      <w:pPr>
        <w:spacing w:before="0" w:lineRule="auto"/>
        <w:ind w:left="803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In linea con la normativa vigente della scuola primaria, la valutazione ha una funzione formativa: mira a documentare lo sviluppo dell'apprendimento e a valorizzare il progresso e il potenziale di ciascun alunno.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La valutazione periodica e finale sarà espressa attraverso giudizi descrittivi associati a quattro livelli di apprendimento, declinati in base alle dimensioni dell'autonomia, della continuità, della familiarità del contesto e delle risorse mobilitate:</w:t>
      </w:r>
    </w:p>
    <w:p w:rsidR="00000000" w:rsidDel="00000000" w:rsidP="00000000" w:rsidRDefault="00000000" w:rsidRPr="00000000" w14:paraId="0000009B">
      <w:pPr>
        <w:spacing w:before="0" w:lineRule="auto"/>
        <w:ind w:left="803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6840" w:w="11920" w:orient="portrait"/>
      <w:pgMar w:bottom="280" w:top="760" w:left="380" w:right="4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394" w:hanging="285"/>
      </w:pPr>
      <w:rPr>
        <w:rFonts w:ascii="Helvetica Neue" w:cs="Helvetica Neue" w:eastAsia="Helvetica Neue" w:hAnsi="Helvetica Neue"/>
        <w:sz w:val="22"/>
        <w:szCs w:val="22"/>
      </w:rPr>
    </w:lvl>
    <w:lvl w:ilvl="1">
      <w:start w:val="0"/>
      <w:numFmt w:val="bullet"/>
      <w:lvlText w:val="•"/>
      <w:lvlJc w:val="left"/>
      <w:pPr>
        <w:ind w:left="907" w:hanging="285"/>
      </w:pPr>
      <w:rPr/>
    </w:lvl>
    <w:lvl w:ilvl="2">
      <w:start w:val="0"/>
      <w:numFmt w:val="bullet"/>
      <w:lvlText w:val="•"/>
      <w:lvlJc w:val="left"/>
      <w:pPr>
        <w:ind w:left="1414" w:hanging="285"/>
      </w:pPr>
      <w:rPr/>
    </w:lvl>
    <w:lvl w:ilvl="3">
      <w:start w:val="0"/>
      <w:numFmt w:val="bullet"/>
      <w:lvlText w:val="•"/>
      <w:lvlJc w:val="left"/>
      <w:pPr>
        <w:ind w:left="1921" w:hanging="285"/>
      </w:pPr>
      <w:rPr/>
    </w:lvl>
    <w:lvl w:ilvl="4">
      <w:start w:val="0"/>
      <w:numFmt w:val="bullet"/>
      <w:lvlText w:val="•"/>
      <w:lvlJc w:val="left"/>
      <w:pPr>
        <w:ind w:left="2428" w:hanging="285"/>
      </w:pPr>
      <w:rPr/>
    </w:lvl>
    <w:lvl w:ilvl="5">
      <w:start w:val="0"/>
      <w:numFmt w:val="bullet"/>
      <w:lvlText w:val="•"/>
      <w:lvlJc w:val="left"/>
      <w:pPr>
        <w:ind w:left="2935" w:hanging="285"/>
      </w:pPr>
      <w:rPr/>
    </w:lvl>
    <w:lvl w:ilvl="6">
      <w:start w:val="0"/>
      <w:numFmt w:val="bullet"/>
      <w:lvlText w:val="•"/>
      <w:lvlJc w:val="left"/>
      <w:pPr>
        <w:ind w:left="3442" w:hanging="285"/>
      </w:pPr>
      <w:rPr/>
    </w:lvl>
    <w:lvl w:ilvl="7">
      <w:start w:val="0"/>
      <w:numFmt w:val="bullet"/>
      <w:lvlText w:val="•"/>
      <w:lvlJc w:val="left"/>
      <w:pPr>
        <w:ind w:left="3949" w:hanging="285"/>
      </w:pPr>
      <w:rPr/>
    </w:lvl>
    <w:lvl w:ilvl="8">
      <w:start w:val="0"/>
      <w:numFmt w:val="bullet"/>
      <w:lvlText w:val="•"/>
      <w:lvlJc w:val="left"/>
      <w:pPr>
        <w:ind w:left="4456" w:hanging="285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534" w:hanging="285"/>
      </w:pPr>
      <w:rPr>
        <w:rFonts w:ascii="Helvetica Neue" w:cs="Helvetica Neue" w:eastAsia="Helvetica Neue" w:hAnsi="Helvetica Neue"/>
        <w:sz w:val="22"/>
        <w:szCs w:val="22"/>
      </w:rPr>
    </w:lvl>
    <w:lvl w:ilvl="1">
      <w:start w:val="0"/>
      <w:numFmt w:val="bullet"/>
      <w:lvlText w:val="•"/>
      <w:lvlJc w:val="left"/>
      <w:pPr>
        <w:ind w:left="1019" w:hanging="285"/>
      </w:pPr>
      <w:rPr/>
    </w:lvl>
    <w:lvl w:ilvl="2">
      <w:start w:val="0"/>
      <w:numFmt w:val="bullet"/>
      <w:lvlText w:val="•"/>
      <w:lvlJc w:val="left"/>
      <w:pPr>
        <w:ind w:left="1498" w:hanging="285"/>
      </w:pPr>
      <w:rPr/>
    </w:lvl>
    <w:lvl w:ilvl="3">
      <w:start w:val="0"/>
      <w:numFmt w:val="bullet"/>
      <w:lvlText w:val="•"/>
      <w:lvlJc w:val="left"/>
      <w:pPr>
        <w:ind w:left="1977" w:hanging="285"/>
      </w:pPr>
      <w:rPr/>
    </w:lvl>
    <w:lvl w:ilvl="4">
      <w:start w:val="0"/>
      <w:numFmt w:val="bullet"/>
      <w:lvlText w:val="•"/>
      <w:lvlJc w:val="left"/>
      <w:pPr>
        <w:ind w:left="2456" w:hanging="285"/>
      </w:pPr>
      <w:rPr/>
    </w:lvl>
    <w:lvl w:ilvl="5">
      <w:start w:val="0"/>
      <w:numFmt w:val="bullet"/>
      <w:lvlText w:val="•"/>
      <w:lvlJc w:val="left"/>
      <w:pPr>
        <w:ind w:left="2935" w:hanging="285"/>
      </w:pPr>
      <w:rPr/>
    </w:lvl>
    <w:lvl w:ilvl="6">
      <w:start w:val="0"/>
      <w:numFmt w:val="bullet"/>
      <w:lvlText w:val="•"/>
      <w:lvlJc w:val="left"/>
      <w:pPr>
        <w:ind w:left="3414" w:hanging="285"/>
      </w:pPr>
      <w:rPr/>
    </w:lvl>
    <w:lvl w:ilvl="7">
      <w:start w:val="0"/>
      <w:numFmt w:val="bullet"/>
      <w:lvlText w:val="•"/>
      <w:lvlJc w:val="left"/>
      <w:pPr>
        <w:ind w:left="3893" w:hanging="285"/>
      </w:pPr>
      <w:rPr/>
    </w:lvl>
    <w:lvl w:ilvl="8">
      <w:start w:val="0"/>
      <w:numFmt w:val="bullet"/>
      <w:lvlText w:val="•"/>
      <w:lvlJc w:val="left"/>
      <w:pPr>
        <w:ind w:left="4372" w:hanging="285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529" w:hanging="285"/>
      </w:pPr>
      <w:rPr>
        <w:rFonts w:ascii="Helvetica Neue" w:cs="Helvetica Neue" w:eastAsia="Helvetica Neue" w:hAnsi="Helvetica Neue"/>
        <w:sz w:val="22"/>
        <w:szCs w:val="22"/>
      </w:rPr>
    </w:lvl>
    <w:lvl w:ilvl="1">
      <w:start w:val="0"/>
      <w:numFmt w:val="bullet"/>
      <w:lvlText w:val="•"/>
      <w:lvlJc w:val="left"/>
      <w:pPr>
        <w:ind w:left="1015" w:hanging="285"/>
      </w:pPr>
      <w:rPr/>
    </w:lvl>
    <w:lvl w:ilvl="2">
      <w:start w:val="0"/>
      <w:numFmt w:val="bullet"/>
      <w:lvlText w:val="•"/>
      <w:lvlJc w:val="left"/>
      <w:pPr>
        <w:ind w:left="1510" w:hanging="285"/>
      </w:pPr>
      <w:rPr/>
    </w:lvl>
    <w:lvl w:ilvl="3">
      <w:start w:val="0"/>
      <w:numFmt w:val="bullet"/>
      <w:lvlText w:val="•"/>
      <w:lvlJc w:val="left"/>
      <w:pPr>
        <w:ind w:left="2005" w:hanging="285"/>
      </w:pPr>
      <w:rPr/>
    </w:lvl>
    <w:lvl w:ilvl="4">
      <w:start w:val="0"/>
      <w:numFmt w:val="bullet"/>
      <w:lvlText w:val="•"/>
      <w:lvlJc w:val="left"/>
      <w:pPr>
        <w:ind w:left="2500" w:hanging="285"/>
      </w:pPr>
      <w:rPr/>
    </w:lvl>
    <w:lvl w:ilvl="5">
      <w:start w:val="0"/>
      <w:numFmt w:val="bullet"/>
      <w:lvlText w:val="•"/>
      <w:lvlJc w:val="left"/>
      <w:pPr>
        <w:ind w:left="2995" w:hanging="285"/>
      </w:pPr>
      <w:rPr/>
    </w:lvl>
    <w:lvl w:ilvl="6">
      <w:start w:val="0"/>
      <w:numFmt w:val="bullet"/>
      <w:lvlText w:val="•"/>
      <w:lvlJc w:val="left"/>
      <w:pPr>
        <w:ind w:left="3490" w:hanging="285"/>
      </w:pPr>
      <w:rPr/>
    </w:lvl>
    <w:lvl w:ilvl="7">
      <w:start w:val="0"/>
      <w:numFmt w:val="bullet"/>
      <w:lvlText w:val="•"/>
      <w:lvlJc w:val="left"/>
      <w:pPr>
        <w:ind w:left="3985" w:hanging="285"/>
      </w:pPr>
      <w:rPr/>
    </w:lvl>
    <w:lvl w:ilvl="8">
      <w:start w:val="0"/>
      <w:numFmt w:val="bullet"/>
      <w:lvlText w:val="•"/>
      <w:lvlJc w:val="left"/>
      <w:pPr>
        <w:ind w:left="4480" w:hanging="285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394" w:hanging="285"/>
      </w:pPr>
      <w:rPr>
        <w:rFonts w:ascii="Helvetica Neue" w:cs="Helvetica Neue" w:eastAsia="Helvetica Neue" w:hAnsi="Helvetica Neue"/>
        <w:sz w:val="22"/>
        <w:szCs w:val="22"/>
      </w:rPr>
    </w:lvl>
    <w:lvl w:ilvl="1">
      <w:start w:val="0"/>
      <w:numFmt w:val="bullet"/>
      <w:lvlText w:val="•"/>
      <w:lvlJc w:val="left"/>
      <w:pPr>
        <w:ind w:left="907" w:hanging="285"/>
      </w:pPr>
      <w:rPr/>
    </w:lvl>
    <w:lvl w:ilvl="2">
      <w:start w:val="0"/>
      <w:numFmt w:val="bullet"/>
      <w:lvlText w:val="•"/>
      <w:lvlJc w:val="left"/>
      <w:pPr>
        <w:ind w:left="1414" w:hanging="285"/>
      </w:pPr>
      <w:rPr/>
    </w:lvl>
    <w:lvl w:ilvl="3">
      <w:start w:val="0"/>
      <w:numFmt w:val="bullet"/>
      <w:lvlText w:val="•"/>
      <w:lvlJc w:val="left"/>
      <w:pPr>
        <w:ind w:left="1921" w:hanging="285"/>
      </w:pPr>
      <w:rPr/>
    </w:lvl>
    <w:lvl w:ilvl="4">
      <w:start w:val="0"/>
      <w:numFmt w:val="bullet"/>
      <w:lvlText w:val="•"/>
      <w:lvlJc w:val="left"/>
      <w:pPr>
        <w:ind w:left="2428" w:hanging="285"/>
      </w:pPr>
      <w:rPr/>
    </w:lvl>
    <w:lvl w:ilvl="5">
      <w:start w:val="0"/>
      <w:numFmt w:val="bullet"/>
      <w:lvlText w:val="•"/>
      <w:lvlJc w:val="left"/>
      <w:pPr>
        <w:ind w:left="2935" w:hanging="285"/>
      </w:pPr>
      <w:rPr/>
    </w:lvl>
    <w:lvl w:ilvl="6">
      <w:start w:val="0"/>
      <w:numFmt w:val="bullet"/>
      <w:lvlText w:val="•"/>
      <w:lvlJc w:val="left"/>
      <w:pPr>
        <w:ind w:left="3442" w:hanging="285"/>
      </w:pPr>
      <w:rPr/>
    </w:lvl>
    <w:lvl w:ilvl="7">
      <w:start w:val="0"/>
      <w:numFmt w:val="bullet"/>
      <w:lvlText w:val="•"/>
      <w:lvlJc w:val="left"/>
      <w:pPr>
        <w:ind w:left="3949" w:hanging="285"/>
      </w:pPr>
      <w:rPr/>
    </w:lvl>
    <w:lvl w:ilvl="8">
      <w:start w:val="0"/>
      <w:numFmt w:val="bullet"/>
      <w:lvlText w:val="•"/>
      <w:lvlJc w:val="left"/>
      <w:pPr>
        <w:ind w:left="4456" w:hanging="285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448" w:hanging="200.00000000000014"/>
      </w:pPr>
      <w:rPr>
        <w:rFonts w:ascii="Helvetica Neue" w:cs="Helvetica Neue" w:eastAsia="Helvetica Neue" w:hAnsi="Helvetica Neue"/>
        <w:sz w:val="22"/>
        <w:szCs w:val="22"/>
      </w:rPr>
    </w:lvl>
    <w:lvl w:ilvl="1">
      <w:start w:val="0"/>
      <w:numFmt w:val="bullet"/>
      <w:lvlText w:val="•"/>
      <w:lvlJc w:val="left"/>
      <w:pPr>
        <w:ind w:left="929" w:hanging="200"/>
      </w:pPr>
      <w:rPr/>
    </w:lvl>
    <w:lvl w:ilvl="2">
      <w:start w:val="0"/>
      <w:numFmt w:val="bullet"/>
      <w:lvlText w:val="•"/>
      <w:lvlJc w:val="left"/>
      <w:pPr>
        <w:ind w:left="1418" w:hanging="200"/>
      </w:pPr>
      <w:rPr/>
    </w:lvl>
    <w:lvl w:ilvl="3">
      <w:start w:val="0"/>
      <w:numFmt w:val="bullet"/>
      <w:lvlText w:val="•"/>
      <w:lvlJc w:val="left"/>
      <w:pPr>
        <w:ind w:left="1907" w:hanging="200"/>
      </w:pPr>
      <w:rPr/>
    </w:lvl>
    <w:lvl w:ilvl="4">
      <w:start w:val="0"/>
      <w:numFmt w:val="bullet"/>
      <w:lvlText w:val="•"/>
      <w:lvlJc w:val="left"/>
      <w:pPr>
        <w:ind w:left="2396" w:hanging="200"/>
      </w:pPr>
      <w:rPr/>
    </w:lvl>
    <w:lvl w:ilvl="5">
      <w:start w:val="0"/>
      <w:numFmt w:val="bullet"/>
      <w:lvlText w:val="•"/>
      <w:lvlJc w:val="left"/>
      <w:pPr>
        <w:ind w:left="2885" w:hanging="200"/>
      </w:pPr>
      <w:rPr/>
    </w:lvl>
    <w:lvl w:ilvl="6">
      <w:start w:val="0"/>
      <w:numFmt w:val="bullet"/>
      <w:lvlText w:val="•"/>
      <w:lvlJc w:val="left"/>
      <w:pPr>
        <w:ind w:left="3374" w:hanging="200"/>
      </w:pPr>
      <w:rPr/>
    </w:lvl>
    <w:lvl w:ilvl="7">
      <w:start w:val="0"/>
      <w:numFmt w:val="bullet"/>
      <w:lvlText w:val="•"/>
      <w:lvlJc w:val="left"/>
      <w:pPr>
        <w:ind w:left="3863" w:hanging="200"/>
      </w:pPr>
      <w:rPr/>
    </w:lvl>
    <w:lvl w:ilvl="8">
      <w:start w:val="0"/>
      <w:numFmt w:val="bullet"/>
      <w:lvlText w:val="•"/>
      <w:lvlJc w:val="left"/>
      <w:pPr>
        <w:ind w:left="4352" w:hanging="200"/>
      </w:pPr>
      <w:rPr/>
    </w:lvl>
  </w:abstractNum>
  <w:abstractNum w:abstractNumId="6">
    <w:lvl w:ilvl="0">
      <w:start w:val="0"/>
      <w:numFmt w:val="bullet"/>
      <w:lvlText w:val="●"/>
      <w:lvlJc w:val="left"/>
      <w:pPr>
        <w:ind w:left="394" w:hanging="200"/>
      </w:pPr>
      <w:rPr>
        <w:rFonts w:ascii="Helvetica Neue" w:cs="Helvetica Neue" w:eastAsia="Helvetica Neue" w:hAnsi="Helvetica Neue"/>
        <w:sz w:val="22"/>
        <w:szCs w:val="22"/>
      </w:rPr>
    </w:lvl>
    <w:lvl w:ilvl="1">
      <w:start w:val="0"/>
      <w:numFmt w:val="bullet"/>
      <w:lvlText w:val="•"/>
      <w:lvlJc w:val="left"/>
      <w:pPr>
        <w:ind w:left="907" w:hanging="200"/>
      </w:pPr>
      <w:rPr/>
    </w:lvl>
    <w:lvl w:ilvl="2">
      <w:start w:val="0"/>
      <w:numFmt w:val="bullet"/>
      <w:lvlText w:val="•"/>
      <w:lvlJc w:val="left"/>
      <w:pPr>
        <w:ind w:left="1414" w:hanging="200"/>
      </w:pPr>
      <w:rPr/>
    </w:lvl>
    <w:lvl w:ilvl="3">
      <w:start w:val="0"/>
      <w:numFmt w:val="bullet"/>
      <w:lvlText w:val="•"/>
      <w:lvlJc w:val="left"/>
      <w:pPr>
        <w:ind w:left="1921" w:hanging="200"/>
      </w:pPr>
      <w:rPr/>
    </w:lvl>
    <w:lvl w:ilvl="4">
      <w:start w:val="0"/>
      <w:numFmt w:val="bullet"/>
      <w:lvlText w:val="•"/>
      <w:lvlJc w:val="left"/>
      <w:pPr>
        <w:ind w:left="2428" w:hanging="200"/>
      </w:pPr>
      <w:rPr/>
    </w:lvl>
    <w:lvl w:ilvl="5">
      <w:start w:val="0"/>
      <w:numFmt w:val="bullet"/>
      <w:lvlText w:val="•"/>
      <w:lvlJc w:val="left"/>
      <w:pPr>
        <w:ind w:left="2935" w:hanging="200"/>
      </w:pPr>
      <w:rPr/>
    </w:lvl>
    <w:lvl w:ilvl="6">
      <w:start w:val="0"/>
      <w:numFmt w:val="bullet"/>
      <w:lvlText w:val="•"/>
      <w:lvlJc w:val="left"/>
      <w:pPr>
        <w:ind w:left="3442" w:hanging="200"/>
      </w:pPr>
      <w:rPr/>
    </w:lvl>
    <w:lvl w:ilvl="7">
      <w:start w:val="0"/>
      <w:numFmt w:val="bullet"/>
      <w:lvlText w:val="•"/>
      <w:lvlJc w:val="left"/>
      <w:pPr>
        <w:ind w:left="3949" w:hanging="200"/>
      </w:pPr>
      <w:rPr/>
    </w:lvl>
    <w:lvl w:ilvl="8">
      <w:start w:val="0"/>
      <w:numFmt w:val="bullet"/>
      <w:lvlText w:val="•"/>
      <w:lvlJc w:val="left"/>
      <w:pPr>
        <w:ind w:left="4456" w:hanging="200"/>
      </w:pPr>
      <w:rPr/>
    </w:lvl>
  </w:abstractNum>
  <w:abstractNum w:abstractNumId="7">
    <w:lvl w:ilvl="0">
      <w:start w:val="0"/>
      <w:numFmt w:val="bullet"/>
      <w:lvlText w:val="●"/>
      <w:lvlJc w:val="left"/>
      <w:pPr>
        <w:ind w:left="399" w:hanging="285"/>
      </w:pPr>
      <w:rPr>
        <w:rFonts w:ascii="Helvetica Neue" w:cs="Helvetica Neue" w:eastAsia="Helvetica Neue" w:hAnsi="Helvetica Neue"/>
        <w:sz w:val="22"/>
        <w:szCs w:val="22"/>
      </w:rPr>
    </w:lvl>
    <w:lvl w:ilvl="1">
      <w:start w:val="0"/>
      <w:numFmt w:val="bullet"/>
      <w:lvlText w:val="•"/>
      <w:lvlJc w:val="left"/>
      <w:pPr>
        <w:ind w:left="893" w:hanging="285"/>
      </w:pPr>
      <w:rPr/>
    </w:lvl>
    <w:lvl w:ilvl="2">
      <w:start w:val="0"/>
      <w:numFmt w:val="bullet"/>
      <w:lvlText w:val="•"/>
      <w:lvlJc w:val="left"/>
      <w:pPr>
        <w:ind w:left="1386" w:hanging="285"/>
      </w:pPr>
      <w:rPr/>
    </w:lvl>
    <w:lvl w:ilvl="3">
      <w:start w:val="0"/>
      <w:numFmt w:val="bullet"/>
      <w:lvlText w:val="•"/>
      <w:lvlJc w:val="left"/>
      <w:pPr>
        <w:ind w:left="1879" w:hanging="285"/>
      </w:pPr>
      <w:rPr/>
    </w:lvl>
    <w:lvl w:ilvl="4">
      <w:start w:val="0"/>
      <w:numFmt w:val="bullet"/>
      <w:lvlText w:val="•"/>
      <w:lvlJc w:val="left"/>
      <w:pPr>
        <w:ind w:left="2372" w:hanging="285"/>
      </w:pPr>
      <w:rPr/>
    </w:lvl>
    <w:lvl w:ilvl="5">
      <w:start w:val="0"/>
      <w:numFmt w:val="bullet"/>
      <w:lvlText w:val="•"/>
      <w:lvlJc w:val="left"/>
      <w:pPr>
        <w:ind w:left="2865" w:hanging="285"/>
      </w:pPr>
      <w:rPr/>
    </w:lvl>
    <w:lvl w:ilvl="6">
      <w:start w:val="0"/>
      <w:numFmt w:val="bullet"/>
      <w:lvlText w:val="•"/>
      <w:lvlJc w:val="left"/>
      <w:pPr>
        <w:ind w:left="3358" w:hanging="285"/>
      </w:pPr>
      <w:rPr/>
    </w:lvl>
    <w:lvl w:ilvl="7">
      <w:start w:val="0"/>
      <w:numFmt w:val="bullet"/>
      <w:lvlText w:val="•"/>
      <w:lvlJc w:val="left"/>
      <w:pPr>
        <w:ind w:left="3851" w:hanging="285"/>
      </w:pPr>
      <w:rPr/>
    </w:lvl>
    <w:lvl w:ilvl="8">
      <w:start w:val="0"/>
      <w:numFmt w:val="bullet"/>
      <w:lvlText w:val="•"/>
      <w:lvlJc w:val="left"/>
      <w:pPr>
        <w:ind w:left="4344" w:hanging="285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q90FNci0tb3fVR922Vpn4vF8Hg==">CgMxLjA4AHIhMXJoRm9BbDVnQzdhMkNwYmlyQVhtbDZvQkJQY1lsb1p1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2022-10-22T00:00:00Z</vt:lpwstr>
  </property>
</Properties>
</file>