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2977" w:right="2949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ISTITUTO COMPRENSIVO BUCINE PROGRAMMAZIONE PER COMPETENZE</w:t>
      </w:r>
    </w:p>
    <w:p w:rsidR="00000000" w:rsidDel="00000000" w:rsidP="00000000" w:rsidRDefault="00000000" w:rsidRPr="00000000" w14:paraId="00000002">
      <w:pPr>
        <w:spacing w:before="0" w:lin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6">
      <w:pPr>
        <w:widowControl w:val="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GEOGRAFIA 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5" w:line="240" w:lineRule="auto"/>
        <w:ind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720"/>
        <w:gridCol w:w="2540"/>
        <w:gridCol w:w="2860"/>
        <w:gridCol w:w="2740"/>
        <w:tblGridChange w:id="0">
          <w:tblGrid>
            <w:gridCol w:w="2720"/>
            <w:gridCol w:w="2540"/>
            <w:gridCol w:w="2860"/>
            <w:gridCol w:w="2740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gridSpan w:val="4"/>
            <w:shd w:fill="ccff66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3600" w:right="3302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ORIENTAMENTO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orienta nello spazio vissuto.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25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2284" w:right="225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left="333" w:right="213" w:hanging="225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Muoversi consapevolmente nello spazio circostante, sapendosi orientare attraverso punti di riferimento e utilizzando gli organizzatori topologici.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right="213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right="213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right="213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1"/>
              </w:tabs>
              <w:spacing w:after="0" w:before="202" w:line="240" w:lineRule="auto"/>
              <w:ind w:left="430" w:right="0" w:hanging="18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Organizzatori spaziali (dentro, fuori, sotto, ecc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3"/>
              </w:tabs>
              <w:spacing w:after="0" w:before="40" w:line="240" w:lineRule="auto"/>
              <w:ind w:left="462" w:right="0" w:hanging="2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Localizzatori spaziali (vicino a, lontano da, in mezzo 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"/>
              </w:tabs>
              <w:spacing w:after="0" w:before="41" w:line="240" w:lineRule="auto"/>
              <w:ind w:left="448" w:right="0" w:hanging="20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lateralizzazione.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"/>
              </w:tabs>
              <w:spacing w:after="0" w:before="40" w:line="240" w:lineRule="auto"/>
              <w:ind w:left="448" w:right="0" w:hanging="20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Giochi in palestra.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"/>
              </w:tabs>
              <w:spacing w:after="0" w:before="4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"/>
              </w:tabs>
              <w:spacing w:after="0" w:before="4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449"/>
              </w:tabs>
              <w:spacing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0" w:before="7" w:lin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895"/>
        <w:gridCol w:w="2610"/>
        <w:gridCol w:w="2610"/>
        <w:gridCol w:w="2745"/>
        <w:tblGridChange w:id="0">
          <w:tblGrid>
            <w:gridCol w:w="2895"/>
            <w:gridCol w:w="2610"/>
            <w:gridCol w:w="2610"/>
            <w:gridCol w:w="2745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gridSpan w:val="4"/>
            <w:shd w:fill="e8de93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3600" w:right="3302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LINGUAGGIO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 il linguaggio della geo-graficità per orientarsi e verbalizzare percorsi e semplici itinerari conosciuti.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2908.113281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393" w:right="752" w:hanging="28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in prospettiva verticale oggetti e ambienti noti(rappresentazione grafica dell’aula)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left="394" w:right="0" w:hanging="28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percorsi nello spazio circostante.</w:t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394"/>
              </w:tabs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82" w:line="276" w:lineRule="auto"/>
              <w:ind w:left="399" w:right="592" w:hanging="28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Rappresentazione grafica di piccoli oggetti di uso comune.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0" w:line="240" w:lineRule="auto"/>
              <w:ind w:left="399" w:right="0" w:hanging="28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Mappe.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40" w:line="240" w:lineRule="auto"/>
              <w:ind w:left="399" w:right="0" w:hanging="28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all’interno della scuola.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99"/>
              </w:tabs>
              <w:spacing w:before="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"/>
              </w:tabs>
              <w:spacing w:after="0" w:before="4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0" w:lineRule="auto"/>
        <w:ind w:firstLine="0"/>
        <w:rPr>
          <w:sz w:val="22"/>
          <w:szCs w:val="22"/>
        </w:rPr>
        <w:sectPr>
          <w:pgSz w:h="16840" w:w="11920" w:orient="portrait"/>
          <w:pgMar w:bottom="280" w:top="560" w:left="380" w:right="42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gridSpan w:val="4"/>
            <w:shd w:fill="e6cbf1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3600" w:right="3302" w:hanging="360"/>
              <w:jc w:val="center"/>
              <w:rPr>
                <w:b w:val="1"/>
                <w:bCs w:val="1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PAESAGGIO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 TERRITORIO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individuare gli elementi del paesaggio.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186" w:line="240" w:lineRule="auto"/>
              <w:ind w:left="528" w:right="281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Esplorare il territorio circostante attraverso l’approccio senso-percettivo e l’osservazione diretta.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left="528" w:right="556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gli elementi caratterizzanti del proprio territorio.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right="556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right="556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right="556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5"/>
                <w:szCs w:val="3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0" w:line="240" w:lineRule="auto"/>
              <w:ind w:left="534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territorio circostante la scuola.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41" w:line="240" w:lineRule="auto"/>
              <w:ind w:left="534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Mappe e percorsi.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41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41" w:line="240" w:lineRule="auto"/>
              <w:ind w:right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" w:before="9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001600442"/>
        <w:tag w:val="goog_rdk_0"/>
      </w:sdtPr>
      <w:sdtContent>
        <w:tbl>
          <w:tblPr>
            <w:tblStyle w:val="Table4"/>
            <w:tblW w:w="10860.0" w:type="dxa"/>
            <w:jc w:val="left"/>
            <w:tblInd w:w="149.0" w:type="dxa"/>
            <w:tbl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  <w:insideH w:color="000000" w:space="0" w:sz="12" w:val="single"/>
              <w:insideV w:color="000000" w:space="0" w:sz="12" w:val="single"/>
            </w:tblBorders>
            <w:tblLayout w:type="fixed"/>
            <w:tblLook w:val="0000"/>
          </w:tblPr>
          <w:tblGrid>
            <w:gridCol w:w="2900"/>
            <w:gridCol w:w="2600"/>
            <w:gridCol w:w="2620"/>
            <w:gridCol w:w="2740"/>
            <w:tblGridChange w:id="0">
              <w:tblGrid>
                <w:gridCol w:w="2900"/>
                <w:gridCol w:w="2600"/>
                <w:gridCol w:w="2620"/>
                <w:gridCol w:w="2740"/>
              </w:tblGrid>
            </w:tblGridChange>
          </w:tblGrid>
          <w:tr>
            <w:trPr>
              <w:cantSplit w:val="0"/>
              <w:trHeight w:val="550" w:hRule="atLeast"/>
              <w:tblHeader w:val="0"/>
            </w:trPr>
            <w:tc>
              <w:tcPr>
                <w:gridSpan w:val="4"/>
                <w:shd w:fill="f6c6c4" w:val="clear"/>
              </w:tcPr>
              <w:p w:rsidR="00000000" w:rsidDel="00000000" w:rsidP="00000000" w:rsidRDefault="00000000" w:rsidRPr="00000000" w14:paraId="0000005D">
                <w:pPr>
                  <w:numPr>
                    <w:ilvl w:val="0"/>
                    <w:numId w:val="9"/>
                  </w:numPr>
                  <w:spacing w:before="113" w:lineRule="auto"/>
                  <w:ind w:left="3600" w:right="3302" w:hanging="36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RELAZIONI E DINAMICHE</w:t>
                </w:r>
              </w:p>
            </w:tc>
          </w:tr>
          <w:tr>
            <w:trPr>
              <w:cantSplit w:val="0"/>
              <w:trHeight w:val="929" w:hRule="atLeast"/>
              <w:tblHeader w:val="0"/>
            </w:trPr>
            <w:tc>
              <w:tcPr>
                <w:gridSpan w:val="4"/>
              </w:tcPr>
              <w:p w:rsidR="00000000" w:rsidDel="00000000" w:rsidP="00000000" w:rsidRDefault="00000000" w:rsidRPr="00000000" w14:paraId="00000061">
                <w:pPr>
                  <w:spacing w:before="183" w:lineRule="auto"/>
                  <w:ind w:left="108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TRAGUARDO DI COMPETENZE:</w:t>
                </w:r>
              </w:p>
              <w:p w:rsidR="00000000" w:rsidDel="00000000" w:rsidP="00000000" w:rsidRDefault="00000000" w:rsidRPr="00000000" w14:paraId="00000062">
                <w:pPr>
                  <w:ind w:left="108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riconoscere funzioni, valori e criticità degli spazi e dei luoghi vissuti.</w:t>
                </w:r>
              </w:p>
            </w:tc>
          </w:tr>
          <w:tr>
            <w:trPr>
              <w:cantSplit w:val="0"/>
              <w:trHeight w:val="45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66">
                <w:pPr>
                  <w:spacing w:before="89" w:lineRule="auto"/>
                  <w:ind w:left="1373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68">
                <w:pPr>
                  <w:spacing w:before="89" w:lineRule="auto"/>
                  <w:ind w:left="2164" w:right="2136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169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6A">
                <w:pPr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B">
                <w:pPr>
                  <w:spacing w:before="8" w:lineRule="auto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numPr>
                    <w:ilvl w:val="0"/>
                    <w:numId w:val="7"/>
                  </w:numPr>
                  <w:tabs>
                    <w:tab w:val="left" w:leader="none" w:pos="528"/>
                    <w:tab w:val="left" w:leader="none" w:pos="529"/>
                  </w:tabs>
                  <w:ind w:left="529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  <w:t xml:space="preserve">Riconoscere la funzione degli spazi scolastici.</w:t>
                </w:r>
              </w:p>
              <w:p w:rsidR="00000000" w:rsidDel="00000000" w:rsidP="00000000" w:rsidRDefault="00000000" w:rsidRPr="00000000" w14:paraId="0000006D">
                <w:pPr>
                  <w:tabs>
                    <w:tab w:val="left" w:leader="none" w:pos="528"/>
                    <w:tab w:val="left" w:leader="none" w:pos="529"/>
                  </w:tabs>
                  <w:ind w:left="529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E">
                <w:pPr>
                  <w:tabs>
                    <w:tab w:val="left" w:leader="none" w:pos="528"/>
                    <w:tab w:val="left" w:leader="none" w:pos="529"/>
                  </w:tabs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F">
                <w:pPr>
                  <w:tabs>
                    <w:tab w:val="left" w:leader="none" w:pos="528"/>
                    <w:tab w:val="left" w:leader="none" w:pos="529"/>
                  </w:tabs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tabs>
                    <w:tab w:val="left" w:leader="none" w:pos="528"/>
                    <w:tab w:val="left" w:leader="none" w:pos="529"/>
                  </w:tabs>
                  <w:rPr>
                    <w:color w:val="ff0000"/>
                  </w:rPr>
                </w:pPr>
                <w:r w:rsidDel="00000000" w:rsidR="00000000" w:rsidRPr="00000000">
                  <w:rPr>
                    <w:color w:val="ff000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71">
                <w:pPr>
                  <w:tabs>
                    <w:tab w:val="left" w:leader="none" w:pos="528"/>
                    <w:tab w:val="left" w:leader="none" w:pos="529"/>
                  </w:tabs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73">
                <w:pPr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4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5">
                <w:pPr>
                  <w:numPr>
                    <w:ilvl w:val="0"/>
                    <w:numId w:val="6"/>
                  </w:numPr>
                  <w:tabs>
                    <w:tab w:val="left" w:leader="none" w:pos="533"/>
                    <w:tab w:val="left" w:leader="none" w:pos="534"/>
                  </w:tabs>
                  <w:spacing w:before="41" w:lineRule="auto"/>
                  <w:ind w:left="534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  <w:t xml:space="preserve">L’ambiente scuola.</w:t>
                </w:r>
              </w:p>
              <w:p w:rsidR="00000000" w:rsidDel="00000000" w:rsidP="00000000" w:rsidRDefault="00000000" w:rsidRPr="00000000" w14:paraId="00000076">
                <w:pPr>
                  <w:tabs>
                    <w:tab w:val="left" w:leader="none" w:pos="533"/>
                    <w:tab w:val="left" w:leader="none" w:pos="534"/>
                  </w:tabs>
                  <w:spacing w:before="41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7">
                <w:pPr>
                  <w:tabs>
                    <w:tab w:val="left" w:leader="none" w:pos="533"/>
                    <w:tab w:val="left" w:leader="none" w:pos="534"/>
                  </w:tabs>
                  <w:spacing w:before="41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8">
                <w:pPr>
                  <w:tabs>
                    <w:tab w:val="left" w:leader="none" w:pos="533"/>
                    <w:tab w:val="left" w:leader="none" w:pos="534"/>
                  </w:tabs>
                  <w:spacing w:before="41" w:lineRule="auto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" w:before="9" w:line="240" w:lineRule="auto"/>
        <w:ind w:firstLine="0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50" w:hRule="atLeast"/>
          <w:tblHeader w:val="0"/>
        </w:trPr>
        <w:tc>
          <w:tcPr>
            <w:gridSpan w:val="4"/>
            <w:shd w:fill="f6c6c4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3325" w:right="330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 ORGANIZZAZIONE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TERRITORIALE</w:t>
            </w:r>
          </w:p>
        </w:tc>
      </w:tr>
      <w:tr>
        <w:trPr>
          <w:cantSplit w:val="0"/>
          <w:trHeight w:val="92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3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Identifica, nello spazio vissuto, una “regione” in base a caratteristiche comuni e funzioni specifiche.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169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left="529" w:right="0" w:hanging="3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spazi chiusi, aperti e confini.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left="529" w:right="0" w:hanging="3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Riconoscere gli elementi peculiari della penisola italiana.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tabs>
                <w:tab w:val="left" w:leader="none" w:pos="528"/>
                <w:tab w:val="left" w:leader="none" w:pos="529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0" w:line="240" w:lineRule="auto"/>
              <w:ind w:left="534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Regioni e confini.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41" w:line="240" w:lineRule="auto"/>
              <w:ind w:left="534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la sagoma, le isole e i colori tematici dell’ Italia.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41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41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41" w:line="240" w:lineRule="auto"/>
              <w:ind w:right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" w:before="9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76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METODOLOGIA: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VERIFICA: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VALUTAZIONE:</w:t>
      </w:r>
    </w:p>
    <w:sectPr>
      <w:type w:val="nextPage"/>
      <w:pgSz w:h="16840" w:w="11920" w:orient="portrait"/>
      <w:pgMar w:bottom="280" w:top="560" w:left="380" w:right="42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529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5" w:hanging="360"/>
      </w:pPr>
      <w:rPr/>
    </w:lvl>
    <w:lvl w:ilvl="2">
      <w:start w:val="0"/>
      <w:numFmt w:val="bullet"/>
      <w:lvlText w:val="•"/>
      <w:lvlJc w:val="left"/>
      <w:pPr>
        <w:ind w:left="1510" w:hanging="360"/>
      </w:pPr>
      <w:rPr/>
    </w:lvl>
    <w:lvl w:ilvl="3">
      <w:start w:val="0"/>
      <w:numFmt w:val="bullet"/>
      <w:lvlText w:val="•"/>
      <w:lvlJc w:val="left"/>
      <w:pPr>
        <w:ind w:left="2005" w:hanging="360"/>
      </w:pPr>
      <w:rPr/>
    </w:lvl>
    <w:lvl w:ilvl="4">
      <w:start w:val="0"/>
      <w:numFmt w:val="bullet"/>
      <w:lvlText w:val="•"/>
      <w:lvlJc w:val="left"/>
      <w:pPr>
        <w:ind w:left="2500" w:hanging="360"/>
      </w:pPr>
      <w:rPr/>
    </w:lvl>
    <w:lvl w:ilvl="5">
      <w:start w:val="0"/>
      <w:numFmt w:val="bullet"/>
      <w:lvlText w:val="•"/>
      <w:lvlJc w:val="left"/>
      <w:pPr>
        <w:ind w:left="2995" w:hanging="360"/>
      </w:pPr>
      <w:rPr/>
    </w:lvl>
    <w:lvl w:ilvl="6">
      <w:start w:val="0"/>
      <w:numFmt w:val="bullet"/>
      <w:lvlText w:val="•"/>
      <w:lvlJc w:val="left"/>
      <w:pPr>
        <w:ind w:left="3490" w:hanging="360"/>
      </w:pPr>
      <w:rPr/>
    </w:lvl>
    <w:lvl w:ilvl="7">
      <w:start w:val="0"/>
      <w:numFmt w:val="bullet"/>
      <w:lvlText w:val="•"/>
      <w:lvlJc w:val="left"/>
      <w:pPr>
        <w:ind w:left="3985" w:hanging="360"/>
      </w:pPr>
      <w:rPr/>
    </w:lvl>
    <w:lvl w:ilvl="8">
      <w:start w:val="0"/>
      <w:numFmt w:val="bullet"/>
      <w:lvlText w:val="•"/>
      <w:lvlJc w:val="left"/>
      <w:pPr>
        <w:ind w:left="4480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399" w:hanging="285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893" w:hanging="285"/>
      </w:pPr>
      <w:rPr/>
    </w:lvl>
    <w:lvl w:ilvl="2">
      <w:start w:val="0"/>
      <w:numFmt w:val="bullet"/>
      <w:lvlText w:val="•"/>
      <w:lvlJc w:val="left"/>
      <w:pPr>
        <w:ind w:left="1386" w:hanging="285"/>
      </w:pPr>
      <w:rPr/>
    </w:lvl>
    <w:lvl w:ilvl="3">
      <w:start w:val="0"/>
      <w:numFmt w:val="bullet"/>
      <w:lvlText w:val="•"/>
      <w:lvlJc w:val="left"/>
      <w:pPr>
        <w:ind w:left="1879" w:hanging="285"/>
      </w:pPr>
      <w:rPr/>
    </w:lvl>
    <w:lvl w:ilvl="4">
      <w:start w:val="0"/>
      <w:numFmt w:val="bullet"/>
      <w:lvlText w:val="•"/>
      <w:lvlJc w:val="left"/>
      <w:pPr>
        <w:ind w:left="2372" w:hanging="285"/>
      </w:pPr>
      <w:rPr/>
    </w:lvl>
    <w:lvl w:ilvl="5">
      <w:start w:val="0"/>
      <w:numFmt w:val="bullet"/>
      <w:lvlText w:val="•"/>
      <w:lvlJc w:val="left"/>
      <w:pPr>
        <w:ind w:left="2865" w:hanging="285"/>
      </w:pPr>
      <w:rPr/>
    </w:lvl>
    <w:lvl w:ilvl="6">
      <w:start w:val="0"/>
      <w:numFmt w:val="bullet"/>
      <w:lvlText w:val="•"/>
      <w:lvlJc w:val="left"/>
      <w:pPr>
        <w:ind w:left="3358" w:hanging="285"/>
      </w:pPr>
      <w:rPr/>
    </w:lvl>
    <w:lvl w:ilvl="7">
      <w:start w:val="0"/>
      <w:numFmt w:val="bullet"/>
      <w:lvlText w:val="•"/>
      <w:lvlJc w:val="left"/>
      <w:pPr>
        <w:ind w:left="3851" w:hanging="285"/>
      </w:pPr>
      <w:rPr/>
    </w:lvl>
    <w:lvl w:ilvl="8">
      <w:start w:val="0"/>
      <w:numFmt w:val="bullet"/>
      <w:lvlText w:val="•"/>
      <w:lvlJc w:val="left"/>
      <w:pPr>
        <w:ind w:left="4344" w:hanging="285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394" w:hanging="285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907" w:hanging="285"/>
      </w:pPr>
      <w:rPr/>
    </w:lvl>
    <w:lvl w:ilvl="2">
      <w:start w:val="0"/>
      <w:numFmt w:val="bullet"/>
      <w:lvlText w:val="•"/>
      <w:lvlJc w:val="left"/>
      <w:pPr>
        <w:ind w:left="1414" w:hanging="285"/>
      </w:pPr>
      <w:rPr/>
    </w:lvl>
    <w:lvl w:ilvl="3">
      <w:start w:val="0"/>
      <w:numFmt w:val="bullet"/>
      <w:lvlText w:val="•"/>
      <w:lvlJc w:val="left"/>
      <w:pPr>
        <w:ind w:left="1921" w:hanging="285"/>
      </w:pPr>
      <w:rPr/>
    </w:lvl>
    <w:lvl w:ilvl="4">
      <w:start w:val="0"/>
      <w:numFmt w:val="bullet"/>
      <w:lvlText w:val="•"/>
      <w:lvlJc w:val="left"/>
      <w:pPr>
        <w:ind w:left="2428" w:hanging="285"/>
      </w:pPr>
      <w:rPr/>
    </w:lvl>
    <w:lvl w:ilvl="5">
      <w:start w:val="0"/>
      <w:numFmt w:val="bullet"/>
      <w:lvlText w:val="•"/>
      <w:lvlJc w:val="left"/>
      <w:pPr>
        <w:ind w:left="2935" w:hanging="285"/>
      </w:pPr>
      <w:rPr/>
    </w:lvl>
    <w:lvl w:ilvl="6">
      <w:start w:val="0"/>
      <w:numFmt w:val="bullet"/>
      <w:lvlText w:val="•"/>
      <w:lvlJc w:val="left"/>
      <w:pPr>
        <w:ind w:left="3442" w:hanging="285"/>
      </w:pPr>
      <w:rPr/>
    </w:lvl>
    <w:lvl w:ilvl="7">
      <w:start w:val="0"/>
      <w:numFmt w:val="bullet"/>
      <w:lvlText w:val="•"/>
      <w:lvlJc w:val="left"/>
      <w:pPr>
        <w:ind w:left="3949" w:hanging="285"/>
      </w:pPr>
      <w:rPr/>
    </w:lvl>
    <w:lvl w:ilvl="8">
      <w:start w:val="0"/>
      <w:numFmt w:val="bullet"/>
      <w:lvlText w:val="•"/>
      <w:lvlJc w:val="left"/>
      <w:pPr>
        <w:ind w:left="4456" w:hanging="285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430" w:hanging="182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953" w:hanging="182"/>
      </w:pPr>
      <w:rPr/>
    </w:lvl>
    <w:lvl w:ilvl="2">
      <w:start w:val="0"/>
      <w:numFmt w:val="bullet"/>
      <w:lvlText w:val="•"/>
      <w:lvlJc w:val="left"/>
      <w:pPr>
        <w:ind w:left="1466" w:hanging="182"/>
      </w:pPr>
      <w:rPr/>
    </w:lvl>
    <w:lvl w:ilvl="3">
      <w:start w:val="0"/>
      <w:numFmt w:val="bullet"/>
      <w:lvlText w:val="•"/>
      <w:lvlJc w:val="left"/>
      <w:pPr>
        <w:ind w:left="1979" w:hanging="181.99999999999977"/>
      </w:pPr>
      <w:rPr/>
    </w:lvl>
    <w:lvl w:ilvl="4">
      <w:start w:val="0"/>
      <w:numFmt w:val="bullet"/>
      <w:lvlText w:val="•"/>
      <w:lvlJc w:val="left"/>
      <w:pPr>
        <w:ind w:left="2492" w:hanging="182"/>
      </w:pPr>
      <w:rPr/>
    </w:lvl>
    <w:lvl w:ilvl="5">
      <w:start w:val="0"/>
      <w:numFmt w:val="bullet"/>
      <w:lvlText w:val="•"/>
      <w:lvlJc w:val="left"/>
      <w:pPr>
        <w:ind w:left="3005" w:hanging="182"/>
      </w:pPr>
      <w:rPr/>
    </w:lvl>
    <w:lvl w:ilvl="6">
      <w:start w:val="0"/>
      <w:numFmt w:val="bullet"/>
      <w:lvlText w:val="•"/>
      <w:lvlJc w:val="left"/>
      <w:pPr>
        <w:ind w:left="3518" w:hanging="182"/>
      </w:pPr>
      <w:rPr/>
    </w:lvl>
    <w:lvl w:ilvl="7">
      <w:start w:val="0"/>
      <w:numFmt w:val="bullet"/>
      <w:lvlText w:val="•"/>
      <w:lvlJc w:val="left"/>
      <w:pPr>
        <w:ind w:left="4031" w:hanging="181.9999999999991"/>
      </w:pPr>
      <w:rPr/>
    </w:lvl>
    <w:lvl w:ilvl="8">
      <w:start w:val="0"/>
      <w:numFmt w:val="bullet"/>
      <w:lvlText w:val="•"/>
      <w:lvlJc w:val="left"/>
      <w:pPr>
        <w:ind w:left="4544" w:hanging="182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334" w:hanging="225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829" w:hanging="225"/>
      </w:pPr>
      <w:rPr/>
    </w:lvl>
    <w:lvl w:ilvl="2">
      <w:start w:val="0"/>
      <w:numFmt w:val="bullet"/>
      <w:lvlText w:val="•"/>
      <w:lvlJc w:val="left"/>
      <w:pPr>
        <w:ind w:left="1318" w:hanging="225"/>
      </w:pPr>
      <w:rPr/>
    </w:lvl>
    <w:lvl w:ilvl="3">
      <w:start w:val="0"/>
      <w:numFmt w:val="bullet"/>
      <w:lvlText w:val="•"/>
      <w:lvlJc w:val="left"/>
      <w:pPr>
        <w:ind w:left="1807" w:hanging="225"/>
      </w:pPr>
      <w:rPr/>
    </w:lvl>
    <w:lvl w:ilvl="4">
      <w:start w:val="0"/>
      <w:numFmt w:val="bullet"/>
      <w:lvlText w:val="•"/>
      <w:lvlJc w:val="left"/>
      <w:pPr>
        <w:ind w:left="2296" w:hanging="225"/>
      </w:pPr>
      <w:rPr/>
    </w:lvl>
    <w:lvl w:ilvl="5">
      <w:start w:val="0"/>
      <w:numFmt w:val="bullet"/>
      <w:lvlText w:val="•"/>
      <w:lvlJc w:val="left"/>
      <w:pPr>
        <w:ind w:left="2785" w:hanging="225"/>
      </w:pPr>
      <w:rPr/>
    </w:lvl>
    <w:lvl w:ilvl="6">
      <w:start w:val="0"/>
      <w:numFmt w:val="bullet"/>
      <w:lvlText w:val="•"/>
      <w:lvlJc w:val="left"/>
      <w:pPr>
        <w:ind w:left="3274" w:hanging="225"/>
      </w:pPr>
      <w:rPr/>
    </w:lvl>
    <w:lvl w:ilvl="7">
      <w:start w:val="0"/>
      <w:numFmt w:val="bullet"/>
      <w:lvlText w:val="•"/>
      <w:lvlJc w:val="left"/>
      <w:pPr>
        <w:ind w:left="3763" w:hanging="225"/>
      </w:pPr>
      <w:rPr/>
    </w:lvl>
    <w:lvl w:ilvl="8">
      <w:start w:val="0"/>
      <w:numFmt w:val="bullet"/>
      <w:lvlText w:val="•"/>
      <w:lvlJc w:val="left"/>
      <w:pPr>
        <w:ind w:left="4252" w:hanging="225"/>
      </w:pPr>
      <w:rPr/>
    </w:lvl>
  </w:abstractNum>
  <w:abstractNum w:abstractNumId="6">
    <w:lvl w:ilvl="0">
      <w:start w:val="0"/>
      <w:numFmt w:val="bullet"/>
      <w:lvlText w:val="●"/>
      <w:lvlJc w:val="left"/>
      <w:pPr>
        <w:ind w:left="534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9" w:hanging="360"/>
      </w:pPr>
      <w:rPr/>
    </w:lvl>
    <w:lvl w:ilvl="2">
      <w:start w:val="0"/>
      <w:numFmt w:val="bullet"/>
      <w:lvlText w:val="•"/>
      <w:lvlJc w:val="left"/>
      <w:pPr>
        <w:ind w:left="1498" w:hanging="360"/>
      </w:pPr>
      <w:rPr/>
    </w:lvl>
    <w:lvl w:ilvl="3">
      <w:start w:val="0"/>
      <w:numFmt w:val="bullet"/>
      <w:lvlText w:val="•"/>
      <w:lvlJc w:val="left"/>
      <w:pPr>
        <w:ind w:left="1977" w:hanging="360"/>
      </w:pPr>
      <w:rPr/>
    </w:lvl>
    <w:lvl w:ilvl="4">
      <w:start w:val="0"/>
      <w:numFmt w:val="bullet"/>
      <w:lvlText w:val="•"/>
      <w:lvlJc w:val="left"/>
      <w:pPr>
        <w:ind w:left="2456" w:hanging="360"/>
      </w:pPr>
      <w:rPr/>
    </w:lvl>
    <w:lvl w:ilvl="5">
      <w:start w:val="0"/>
      <w:numFmt w:val="bullet"/>
      <w:lvlText w:val="•"/>
      <w:lvlJc w:val="left"/>
      <w:pPr>
        <w:ind w:left="2935" w:hanging="360"/>
      </w:pPr>
      <w:rPr/>
    </w:lvl>
    <w:lvl w:ilvl="6">
      <w:start w:val="0"/>
      <w:numFmt w:val="bullet"/>
      <w:lvlText w:val="•"/>
      <w:lvlJc w:val="left"/>
      <w:pPr>
        <w:ind w:left="3414" w:hanging="360"/>
      </w:pPr>
      <w:rPr/>
    </w:lvl>
    <w:lvl w:ilvl="7">
      <w:start w:val="0"/>
      <w:numFmt w:val="bullet"/>
      <w:lvlText w:val="•"/>
      <w:lvlJc w:val="left"/>
      <w:pPr>
        <w:ind w:left="3893" w:hanging="360"/>
      </w:pPr>
      <w:rPr/>
    </w:lvl>
    <w:lvl w:ilvl="8">
      <w:start w:val="0"/>
      <w:numFmt w:val="bullet"/>
      <w:lvlText w:val="•"/>
      <w:lvlJc w:val="left"/>
      <w:pPr>
        <w:ind w:left="4372" w:hanging="360"/>
      </w:pPr>
      <w:rPr/>
    </w:lvl>
  </w:abstractNum>
  <w:abstractNum w:abstractNumId="7">
    <w:lvl w:ilvl="0">
      <w:start w:val="0"/>
      <w:numFmt w:val="bullet"/>
      <w:lvlText w:val="●"/>
      <w:lvlJc w:val="left"/>
      <w:pPr>
        <w:ind w:left="529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5" w:hanging="360"/>
      </w:pPr>
      <w:rPr/>
    </w:lvl>
    <w:lvl w:ilvl="2">
      <w:start w:val="0"/>
      <w:numFmt w:val="bullet"/>
      <w:lvlText w:val="•"/>
      <w:lvlJc w:val="left"/>
      <w:pPr>
        <w:ind w:left="1510" w:hanging="360"/>
      </w:pPr>
      <w:rPr/>
    </w:lvl>
    <w:lvl w:ilvl="3">
      <w:start w:val="0"/>
      <w:numFmt w:val="bullet"/>
      <w:lvlText w:val="•"/>
      <w:lvlJc w:val="left"/>
      <w:pPr>
        <w:ind w:left="2005" w:hanging="360"/>
      </w:pPr>
      <w:rPr/>
    </w:lvl>
    <w:lvl w:ilvl="4">
      <w:start w:val="0"/>
      <w:numFmt w:val="bullet"/>
      <w:lvlText w:val="•"/>
      <w:lvlJc w:val="left"/>
      <w:pPr>
        <w:ind w:left="2500" w:hanging="360"/>
      </w:pPr>
      <w:rPr/>
    </w:lvl>
    <w:lvl w:ilvl="5">
      <w:start w:val="0"/>
      <w:numFmt w:val="bullet"/>
      <w:lvlText w:val="•"/>
      <w:lvlJc w:val="left"/>
      <w:pPr>
        <w:ind w:left="2995" w:hanging="360"/>
      </w:pPr>
      <w:rPr/>
    </w:lvl>
    <w:lvl w:ilvl="6">
      <w:start w:val="0"/>
      <w:numFmt w:val="bullet"/>
      <w:lvlText w:val="•"/>
      <w:lvlJc w:val="left"/>
      <w:pPr>
        <w:ind w:left="3490" w:hanging="360"/>
      </w:pPr>
      <w:rPr/>
    </w:lvl>
    <w:lvl w:ilvl="7">
      <w:start w:val="0"/>
      <w:numFmt w:val="bullet"/>
      <w:lvlText w:val="•"/>
      <w:lvlJc w:val="left"/>
      <w:pPr>
        <w:ind w:left="3985" w:hanging="360"/>
      </w:pPr>
      <w:rPr/>
    </w:lvl>
    <w:lvl w:ilvl="8">
      <w:start w:val="0"/>
      <w:numFmt w:val="bullet"/>
      <w:lvlText w:val="•"/>
      <w:lvlJc w:val="left"/>
      <w:pPr>
        <w:ind w:left="4480" w:hanging="360"/>
      </w:pPr>
      <w:rPr/>
    </w:lvl>
  </w:abstractNum>
  <w:abstractNum w:abstractNumId="8">
    <w:lvl w:ilvl="0">
      <w:start w:val="0"/>
      <w:numFmt w:val="bullet"/>
      <w:lvlText w:val="●"/>
      <w:lvlJc w:val="left"/>
      <w:pPr>
        <w:ind w:left="534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9" w:hanging="360"/>
      </w:pPr>
      <w:rPr/>
    </w:lvl>
    <w:lvl w:ilvl="2">
      <w:start w:val="0"/>
      <w:numFmt w:val="bullet"/>
      <w:lvlText w:val="•"/>
      <w:lvlJc w:val="left"/>
      <w:pPr>
        <w:ind w:left="1498" w:hanging="360"/>
      </w:pPr>
      <w:rPr/>
    </w:lvl>
    <w:lvl w:ilvl="3">
      <w:start w:val="0"/>
      <w:numFmt w:val="bullet"/>
      <w:lvlText w:val="•"/>
      <w:lvlJc w:val="left"/>
      <w:pPr>
        <w:ind w:left="1977" w:hanging="360"/>
      </w:pPr>
      <w:rPr/>
    </w:lvl>
    <w:lvl w:ilvl="4">
      <w:start w:val="0"/>
      <w:numFmt w:val="bullet"/>
      <w:lvlText w:val="•"/>
      <w:lvlJc w:val="left"/>
      <w:pPr>
        <w:ind w:left="2456" w:hanging="360"/>
      </w:pPr>
      <w:rPr/>
    </w:lvl>
    <w:lvl w:ilvl="5">
      <w:start w:val="0"/>
      <w:numFmt w:val="bullet"/>
      <w:lvlText w:val="•"/>
      <w:lvlJc w:val="left"/>
      <w:pPr>
        <w:ind w:left="2935" w:hanging="360"/>
      </w:pPr>
      <w:rPr/>
    </w:lvl>
    <w:lvl w:ilvl="6">
      <w:start w:val="0"/>
      <w:numFmt w:val="bullet"/>
      <w:lvlText w:val="•"/>
      <w:lvlJc w:val="left"/>
      <w:pPr>
        <w:ind w:left="3414" w:hanging="360"/>
      </w:pPr>
      <w:rPr/>
    </w:lvl>
    <w:lvl w:ilvl="7">
      <w:start w:val="0"/>
      <w:numFmt w:val="bullet"/>
      <w:lvlText w:val="•"/>
      <w:lvlJc w:val="left"/>
      <w:pPr>
        <w:ind w:left="3893" w:hanging="360"/>
      </w:pPr>
      <w:rPr/>
    </w:lvl>
    <w:lvl w:ilvl="8">
      <w:start w:val="0"/>
      <w:numFmt w:val="bullet"/>
      <w:lvlText w:val="•"/>
      <w:lvlJc w:val="left"/>
      <w:pPr>
        <w:ind w:left="4372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2974" w:right="2949"/>
      <w:jc w:val="center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9MOpMN1mBk4qS3I0ecRKe5k9Sg==">CgMxLjAaHwoBMBIaChgICVIUChJ0YWJsZS55YWV0emF6M3F0aWM4AHIhMVozVzJ6aUhrSXRaT0Fua2lZQTdBNEJXRTdzTFJJSFFa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2023-09-29T00:00:00Z</vt:lpwstr>
  </property>
</Properties>
</file>