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SCIENZE  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0" w:hanging="2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7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0"/>
        <w:gridCol w:w="2565"/>
        <w:gridCol w:w="2835"/>
        <w:gridCol w:w="2744"/>
        <w:tblGridChange w:id="0">
          <w:tblGrid>
            <w:gridCol w:w="2730"/>
            <w:gridCol w:w="2565"/>
            <w:gridCol w:w="2835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cc99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MATERIA E TRASFORMAZIONE 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Esplora la realtà; osserva diversi materiali e ne individua le principali caratteristiche.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Individuare qualità e proprietà di oggetti e materiali.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24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Classificare oggetti e materiali.  </w:t>
            </w:r>
            <w:r w:rsidDel="00000000" w:rsidR="00000000" w:rsidRPr="00000000">
              <w:rPr>
                <w:b w:val="1"/>
                <w:bCs w:val="1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40" w:before="0" w:line="240" w:lineRule="auto"/>
              <w:ind w:lef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 caratteristiche fisiche dei materiali più utilizzati (duro/morbido/liscio…)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pacing w:after="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 caratteristiche funzionali dei materiali e degli oggetti.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pacing w:after="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 cinque sensi.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pacing w:after="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 criteri di classificazione.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firstLine="0"/>
              <w:jc w:val="left"/>
              <w:rPr>
                <w:color w:val="ff000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16"/>
        <w:gridCol w:w="2588"/>
        <w:gridCol w:w="2628"/>
        <w:gridCol w:w="2744"/>
        <w:tblGridChange w:id="0">
          <w:tblGrid>
            <w:gridCol w:w="2916"/>
            <w:gridCol w:w="2588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ccecff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ESPLORAZIONE  E OSSERVAZIONE DELLA NATURA</w:t>
            </w:r>
          </w:p>
        </w:tc>
      </w:tr>
      <w:tr>
        <w:trPr>
          <w:cantSplit w:val="0"/>
          <w:trHeight w:val="750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Esplora i fenomeni con un atteggiamento di curiosità ponendo domande pertinenti.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pacing w:after="240" w:before="0" w:line="240" w:lineRule="auto"/>
              <w:ind w:left="425.19685039370046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Riconoscere i cambiamenti della natura con il susseguirsi delle stagioni.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after="240" w:before="0" w:line="240" w:lineRule="auto"/>
              <w:ind w:left="425.19685039370046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Classificare gli elementi della natura.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40" w:before="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240" w:before="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after="24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after="0" w:afterAutospacing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 stagioni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after="24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Il tempo meteorologico</w:t>
            </w:r>
          </w:p>
          <w:p w:rsidR="00000000" w:rsidDel="00000000" w:rsidP="00000000" w:rsidRDefault="00000000" w:rsidRPr="00000000" w14:paraId="00000038">
            <w:pPr>
              <w:spacing w:after="24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after="24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40" w:before="0" w:line="240" w:lineRule="auto"/>
              <w:ind w:lef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560"/>
        <w:gridCol w:w="2600"/>
        <w:gridCol w:w="2720"/>
        <w:tblGridChange w:id="0">
          <w:tblGrid>
            <w:gridCol w:w="2880"/>
            <w:gridCol w:w="2560"/>
            <w:gridCol w:w="2600"/>
            <w:gridCol w:w="272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ccecff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OSSERVARE E SPERIMENTARE SUL CAMPO</w:t>
            </w:r>
          </w:p>
        </w:tc>
      </w:tr>
      <w:tr>
        <w:trPr>
          <w:cantSplit w:val="0"/>
          <w:trHeight w:val="750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Esplora i fenomeni con un atteggiamento di curiosità ponendo domande pertinenti.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after="0" w:line="240" w:lineRule="auto"/>
              <w:ind w:left="718" w:hanging="360"/>
              <w:jc w:val="left"/>
            </w:pPr>
            <w:r w:rsidDel="00000000" w:rsidR="00000000" w:rsidRPr="00000000">
              <w:rPr>
                <w:rtl w:val="0"/>
              </w:rPr>
              <w:t xml:space="preserve">Riconoscere grandezze da misurare.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0" w:before="0" w:line="240" w:lineRule="auto"/>
              <w:ind w:left="718" w:hanging="360"/>
              <w:jc w:val="left"/>
            </w:pPr>
            <w:r w:rsidDel="00000000" w:rsidR="00000000" w:rsidRPr="00000000">
              <w:rPr>
                <w:rtl w:val="0"/>
              </w:rPr>
              <w:t xml:space="preserve">Esplorare il mondo attraverso i cinque sensi.</w:t>
            </w:r>
          </w:p>
          <w:p w:rsidR="00000000" w:rsidDel="00000000" w:rsidP="00000000" w:rsidRDefault="00000000" w:rsidRPr="00000000" w14:paraId="00000057">
            <w:pPr>
              <w:spacing w:after="240" w:before="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40" w:before="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line="240" w:lineRule="auto"/>
              <w:ind w:left="425.19685039370046" w:hanging="360"/>
              <w:jc w:val="left"/>
            </w:pPr>
            <w:r w:rsidDel="00000000" w:rsidR="00000000" w:rsidRPr="00000000">
              <w:rPr>
                <w:rtl w:val="0"/>
              </w:rPr>
              <w:t xml:space="preserve">I cinque sensi. 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line="240" w:lineRule="auto"/>
              <w:ind w:left="425.19685039370046" w:hanging="360"/>
              <w:jc w:val="left"/>
            </w:pPr>
            <w:r w:rsidDel="00000000" w:rsidR="00000000" w:rsidRPr="00000000">
              <w:rPr>
                <w:rtl w:val="0"/>
              </w:rPr>
              <w:t xml:space="preserve">I criteri di classificazione</w:t>
            </w:r>
          </w:p>
          <w:p w:rsidR="00000000" w:rsidDel="00000000" w:rsidP="00000000" w:rsidRDefault="00000000" w:rsidRPr="00000000" w14:paraId="0000005C">
            <w:pPr>
              <w:spacing w:after="24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8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16"/>
        <w:gridCol w:w="2588"/>
        <w:gridCol w:w="2628"/>
        <w:gridCol w:w="2744"/>
        <w:tblGridChange w:id="0">
          <w:tblGrid>
            <w:gridCol w:w="2916"/>
            <w:gridCol w:w="2588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ffffcc" w:val="clear"/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ESSERI VIVENTI E CORPO UMANO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Ha atteggiamenti di cura e di rispetto verso l’ambiente sociale e naturale e comprende l’interdipendenza tra gli esseri viventi.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spacing w:after="24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Riconoscere le diversità dei viventi.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after="24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Riconoscere e nominare le parti principali del corpo umano.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after="24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Acquisire corretti stili di vita.</w:t>
            </w:r>
          </w:p>
          <w:p w:rsidR="00000000" w:rsidDel="00000000" w:rsidP="00000000" w:rsidRDefault="00000000" w:rsidRPr="00000000" w14:paraId="00000071">
            <w:pPr>
              <w:spacing w:after="24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240" w:line="240" w:lineRule="auto"/>
              <w:ind w:lef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4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24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Esseri viventi e non viventi. </w:t>
              <w:tab/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Il ciclo vitale di un vegetale. </w:t>
              <w:tab/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Comportamento di animali e piante durante le stagioni dell’anno.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 corretti stili di vita.</w:t>
            </w:r>
          </w:p>
        </w:tc>
      </w:tr>
    </w:tbl>
    <w:p w:rsidR="00000000" w:rsidDel="00000000" w:rsidP="00000000" w:rsidRDefault="00000000" w:rsidRPr="00000000" w14:paraId="0000007B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7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560"/>
        <w:gridCol w:w="2600"/>
        <w:gridCol w:w="2720"/>
        <w:tblGridChange w:id="0">
          <w:tblGrid>
            <w:gridCol w:w="2880"/>
            <w:gridCol w:w="2560"/>
            <w:gridCol w:w="2600"/>
            <w:gridCol w:w="272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ffffcc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SCIENZA E AMBIENTE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Ha atteggiamenti di cura e di rispetto verso l’ambiente sociale e naturale e comprende l’interdipendenza tra gli esseri viventi.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0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spacing w:after="24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Riflettere sull'importanza di comportamenti responsabili a scuola e nella natura.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24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24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24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24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A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Corretti stili di  comportamento.</w:t>
            </w:r>
          </w:p>
        </w:tc>
      </w:tr>
    </w:tbl>
    <w:p w:rsidR="00000000" w:rsidDel="00000000" w:rsidP="00000000" w:rsidRDefault="00000000" w:rsidRPr="00000000" w14:paraId="0000009C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METODOLOGIA:</w:t>
      </w:r>
    </w:p>
    <w:p w:rsidR="00000000" w:rsidDel="00000000" w:rsidP="00000000" w:rsidRDefault="00000000" w:rsidRPr="00000000" w14:paraId="000000A0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VERIFICA:</w:t>
      </w:r>
    </w:p>
    <w:p w:rsidR="00000000" w:rsidDel="00000000" w:rsidP="00000000" w:rsidRDefault="00000000" w:rsidRPr="00000000" w14:paraId="000000A4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VALUTAZIONE:</w:t>
      </w:r>
    </w:p>
    <w:p w:rsidR="00000000" w:rsidDel="00000000" w:rsidP="00000000" w:rsidRDefault="00000000" w:rsidRPr="00000000" w14:paraId="000000A8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before="240"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e+6NAQYYOzk/LeLVPLfqxtNERQ==">CgMxLjA4AHIhMXJkRWxOS19NdF9aaUFPalFtTDRWTkZxcGl6LWNjWGNS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