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2977" w:right="2949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ISTITUTO COMPRENSIVO BUCINE PROGRAMMAZIONE PER COMPETENZE</w:t>
      </w:r>
    </w:p>
    <w:p w:rsidR="00000000" w:rsidDel="00000000" w:rsidP="00000000" w:rsidRDefault="00000000" w:rsidRPr="00000000" w14:paraId="00000002">
      <w:pPr>
        <w:spacing w:before="0" w:line="240" w:lineRule="auto"/>
        <w:ind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jc w:val="center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CLASSE PRIMA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jc w:val="center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Anno Scolastico </w:t>
      </w:r>
      <w:r w:rsidDel="00000000" w:rsidR="00000000" w:rsidRPr="00000000">
        <w:rPr>
          <w:sz w:val="32"/>
          <w:szCs w:val="32"/>
          <w:rtl w:val="0"/>
        </w:rPr>
        <w:t xml:space="preserve">..............</w:t>
      </w:r>
    </w:p>
    <w:p w:rsidR="00000000" w:rsidDel="00000000" w:rsidP="00000000" w:rsidRDefault="00000000" w:rsidRPr="00000000" w14:paraId="00000006">
      <w:pPr>
        <w:widowControl w:val="1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jc w:val="center"/>
        <w:rPr/>
      </w:pPr>
      <w:r w:rsidDel="00000000" w:rsidR="00000000" w:rsidRPr="00000000">
        <w:rPr>
          <w:b w:val="1"/>
          <w:sz w:val="32"/>
          <w:szCs w:val="32"/>
          <w:rtl w:val="0"/>
        </w:rPr>
        <w:t xml:space="preserve">DISCIPLINA: GEOGRAFIA        DOCENTE:</w:t>
      </w:r>
      <w:r w:rsidDel="00000000" w:rsidR="00000000" w:rsidRPr="00000000">
        <w:rPr>
          <w:sz w:val="32"/>
          <w:szCs w:val="32"/>
          <w:rtl w:val="0"/>
        </w:rPr>
        <w:t xml:space="preserve">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5" w:line="240" w:lineRule="auto"/>
        <w:ind w:firstLine="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60.0" w:type="dxa"/>
        <w:jc w:val="left"/>
        <w:tblInd w:w="149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2720"/>
        <w:gridCol w:w="2540"/>
        <w:gridCol w:w="2860"/>
        <w:gridCol w:w="2740"/>
        <w:tblGridChange w:id="0">
          <w:tblGrid>
            <w:gridCol w:w="2720"/>
            <w:gridCol w:w="2540"/>
            <w:gridCol w:w="2860"/>
            <w:gridCol w:w="2740"/>
          </w:tblGrid>
        </w:tblGridChange>
      </w:tblGrid>
      <w:tr>
        <w:trPr>
          <w:cantSplit w:val="0"/>
          <w:trHeight w:val="529" w:hRule="atLeast"/>
          <w:tblHeader w:val="0"/>
        </w:trPr>
        <w:tc>
          <w:tcPr>
            <w:gridSpan w:val="4"/>
            <w:shd w:fill="ccff66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3325" w:right="330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ORIENTAMENTO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8" w:line="240" w:lineRule="auto"/>
              <w:ind w:left="10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TRAGUARDO DI COMPETENZE: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 orienta nello spazio vissuto.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1" w:line="240" w:lineRule="auto"/>
              <w:ind w:left="125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Obiettivi di Apprendimento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1" w:line="240" w:lineRule="auto"/>
              <w:ind w:left="2284" w:right="225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Contenuti</w:t>
            </w:r>
          </w:p>
        </w:tc>
      </w:tr>
      <w:tr>
        <w:trPr>
          <w:cantSplit w:val="0"/>
          <w:trHeight w:val="159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4"/>
              </w:tabs>
              <w:spacing w:after="0" w:before="0" w:line="240" w:lineRule="auto"/>
              <w:ind w:left="333" w:right="213" w:hanging="225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Muoversi consapevolmente nello spazio circostante, sapendosi orientare attraverso punti di riferimento e utilizzando gli organizzatori topologici.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</w:tabs>
              <w:spacing w:after="0" w:before="202" w:line="240" w:lineRule="auto"/>
              <w:ind w:left="430" w:right="0" w:hanging="18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Organizzatori spaziali (dentro, fuori, sotto, ecc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).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3"/>
              </w:tabs>
              <w:spacing w:after="0" w:before="40" w:line="240" w:lineRule="auto"/>
              <w:ind w:left="462" w:right="0" w:hanging="21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Localizzatori spaziali (vicino a, lontano da, in mezzo 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49"/>
              </w:tabs>
              <w:spacing w:after="0" w:before="41" w:line="240" w:lineRule="auto"/>
              <w:ind w:left="448" w:right="0" w:hanging="20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 lateralizzazione.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49"/>
              </w:tabs>
              <w:spacing w:after="0" w:before="40" w:line="240" w:lineRule="auto"/>
              <w:ind w:left="448" w:right="0" w:hanging="20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Giochi in palestra.</w:t>
            </w:r>
          </w:p>
        </w:tc>
      </w:tr>
    </w:tbl>
    <w:p w:rsidR="00000000" w:rsidDel="00000000" w:rsidP="00000000" w:rsidRDefault="00000000" w:rsidRPr="00000000" w14:paraId="0000001E">
      <w:pPr>
        <w:spacing w:after="0" w:before="7" w:line="240" w:lineRule="auto"/>
        <w:ind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60.0" w:type="dxa"/>
        <w:jc w:val="left"/>
        <w:tblInd w:w="149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2900"/>
        <w:gridCol w:w="2600"/>
        <w:gridCol w:w="2620"/>
        <w:gridCol w:w="2740"/>
        <w:tblGridChange w:id="0">
          <w:tblGrid>
            <w:gridCol w:w="2900"/>
            <w:gridCol w:w="2600"/>
            <w:gridCol w:w="2620"/>
            <w:gridCol w:w="2740"/>
          </w:tblGrid>
        </w:tblGridChange>
      </w:tblGrid>
      <w:tr>
        <w:trPr>
          <w:cantSplit w:val="0"/>
          <w:trHeight w:val="549" w:hRule="atLeast"/>
          <w:tblHeader w:val="0"/>
        </w:trPr>
        <w:tc>
          <w:tcPr>
            <w:gridSpan w:val="4"/>
            <w:shd w:fill="e8de93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3325" w:right="330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LINGUAGGIO DELLA GEO-GRAFICITÀ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0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TRAGUARDO DI COMPETENZE: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Utilizza il linguaggio della geo-graficità per orientarsi e verbalizzare percorsi e semplici itinerari conosciuti.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1" w:line="240" w:lineRule="auto"/>
              <w:ind w:left="137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Obiettivi di Apprendimento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1" w:line="240" w:lineRule="auto"/>
              <w:ind w:left="2164" w:right="213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Contenuti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4"/>
              </w:tabs>
              <w:spacing w:after="0" w:before="0" w:line="240" w:lineRule="auto"/>
              <w:ind w:left="393" w:right="752" w:hanging="28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Rappresentare in prospettiva verticale oggetti e ambienti noti(rappresentazione grafica dell’aula)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4"/>
              </w:tabs>
              <w:spacing w:after="0" w:before="0" w:line="240" w:lineRule="auto"/>
              <w:ind w:left="394" w:right="0" w:hanging="286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Rappresentare percorsi nello spazio circostante.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9"/>
              </w:tabs>
              <w:spacing w:after="0" w:before="82" w:line="276" w:lineRule="auto"/>
              <w:ind w:left="399" w:right="592" w:hanging="28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Rappresentazione grafica di piccoli oggetti di uso comune.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9"/>
              </w:tabs>
              <w:spacing w:after="0" w:before="0" w:line="240" w:lineRule="auto"/>
              <w:ind w:left="399" w:right="0" w:hanging="28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Mappe.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9"/>
              </w:tabs>
              <w:spacing w:after="0" w:before="40" w:line="240" w:lineRule="auto"/>
              <w:ind w:left="399" w:right="0" w:hanging="28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Percorsi all’interno della scuola.</w:t>
            </w:r>
          </w:p>
        </w:tc>
      </w:tr>
    </w:tbl>
    <w:p w:rsidR="00000000" w:rsidDel="00000000" w:rsidP="00000000" w:rsidRDefault="00000000" w:rsidRPr="00000000" w14:paraId="00000034">
      <w:pPr>
        <w:spacing w:after="0" w:lineRule="auto"/>
        <w:ind w:firstLine="0"/>
        <w:rPr>
          <w:sz w:val="22"/>
          <w:szCs w:val="22"/>
        </w:rPr>
        <w:sectPr>
          <w:pgSz w:h="16840" w:w="11920" w:orient="portrait"/>
          <w:pgMar w:bottom="280" w:top="560" w:left="380" w:right="420" w:header="360" w:footer="36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860.0" w:type="dxa"/>
        <w:jc w:val="left"/>
        <w:tblInd w:w="149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2900"/>
        <w:gridCol w:w="2600"/>
        <w:gridCol w:w="2620"/>
        <w:gridCol w:w="2740"/>
        <w:tblGridChange w:id="0">
          <w:tblGrid>
            <w:gridCol w:w="2900"/>
            <w:gridCol w:w="2600"/>
            <w:gridCol w:w="2620"/>
            <w:gridCol w:w="2740"/>
          </w:tblGrid>
        </w:tblGridChange>
      </w:tblGrid>
      <w:tr>
        <w:trPr>
          <w:cantSplit w:val="0"/>
          <w:trHeight w:val="529" w:hRule="atLeast"/>
          <w:tblHeader w:val="0"/>
        </w:trPr>
        <w:tc>
          <w:tcPr>
            <w:gridSpan w:val="4"/>
            <w:shd w:fill="e6cbf1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3325" w:right="330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PAESAGGIO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7" w:line="240" w:lineRule="auto"/>
              <w:ind w:left="10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TRAGUARDO DI COMPETENZE: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 individuare gli elementi del paesaggio.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37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Obiettivi di Apprendimento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2164" w:right="213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Contenuti</w:t>
            </w:r>
          </w:p>
        </w:tc>
      </w:tr>
      <w:tr>
        <w:trPr>
          <w:cantSplit w:val="0"/>
          <w:trHeight w:val="143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28"/>
                <w:tab w:val="left" w:leader="none" w:pos="529"/>
              </w:tabs>
              <w:spacing w:after="0" w:before="186" w:line="240" w:lineRule="auto"/>
              <w:ind w:left="528" w:right="281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Esplorare il territorio circostante attraverso l’approccio senso-percettivo e l’osservazione diretta.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28"/>
                <w:tab w:val="left" w:leader="none" w:pos="529"/>
              </w:tabs>
              <w:spacing w:after="0" w:before="0" w:line="240" w:lineRule="auto"/>
              <w:ind w:left="528" w:right="556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Conoscere gli elementi caratterizzanti del proprio territorio.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5"/>
                <w:szCs w:val="3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Il territorio circostante la scuola.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41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Mappe e percorsi.</w:t>
            </w:r>
          </w:p>
        </w:tc>
      </w:tr>
    </w:tbl>
    <w:p w:rsidR="00000000" w:rsidDel="00000000" w:rsidP="00000000" w:rsidRDefault="00000000" w:rsidRPr="00000000" w14:paraId="00000049">
      <w:pPr>
        <w:spacing w:before="0" w:line="240" w:lineRule="auto"/>
        <w:ind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before="0" w:line="240" w:lineRule="auto"/>
        <w:ind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1" w:before="9" w:line="240" w:lineRule="auto"/>
        <w:ind w:firstLine="0"/>
        <w:rPr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860.0" w:type="dxa"/>
        <w:jc w:val="left"/>
        <w:tblInd w:w="149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2900"/>
        <w:gridCol w:w="2600"/>
        <w:gridCol w:w="2620"/>
        <w:gridCol w:w="2740"/>
        <w:tblGridChange w:id="0">
          <w:tblGrid>
            <w:gridCol w:w="2900"/>
            <w:gridCol w:w="2600"/>
            <w:gridCol w:w="2620"/>
            <w:gridCol w:w="2740"/>
          </w:tblGrid>
        </w:tblGridChange>
      </w:tblGrid>
      <w:tr>
        <w:trPr>
          <w:cantSplit w:val="0"/>
          <w:trHeight w:val="550" w:hRule="atLeast"/>
          <w:tblHeader w:val="0"/>
        </w:trPr>
        <w:tc>
          <w:tcPr>
            <w:gridSpan w:val="4"/>
            <w:shd w:fill="f6c6c4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3325" w:right="330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REGIONE E SISTEMA TERRITORIALE</w:t>
            </w:r>
          </w:p>
        </w:tc>
      </w:tr>
      <w:tr>
        <w:trPr>
          <w:cantSplit w:val="0"/>
          <w:trHeight w:val="929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3" w:line="240" w:lineRule="auto"/>
              <w:ind w:left="10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TRAGUARDO DI COMPETENZE: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Identifica, nello spazio vissuto, una “regione” in base a caratteristiche comuni e funzioni specifiche.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9" w:line="240" w:lineRule="auto"/>
              <w:ind w:left="137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Obiettivi di Apprendimento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9" w:line="240" w:lineRule="auto"/>
              <w:ind w:left="2164" w:right="213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Contenuti</w:t>
            </w:r>
          </w:p>
        </w:tc>
      </w:tr>
      <w:tr>
        <w:trPr>
          <w:cantSplit w:val="0"/>
          <w:trHeight w:val="169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28"/>
                <w:tab w:val="left" w:leader="none" w:pos="529"/>
              </w:tabs>
              <w:spacing w:after="0" w:before="0" w:line="240" w:lineRule="auto"/>
              <w:ind w:left="529" w:right="0" w:hanging="361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Riconoscere spazi chiusi, aperti e confini.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28"/>
                <w:tab w:val="left" w:leader="none" w:pos="529"/>
              </w:tabs>
              <w:spacing w:after="0" w:before="0" w:line="240" w:lineRule="auto"/>
              <w:ind w:left="529" w:right="0" w:hanging="361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Riconoscere la funzione degli spazi scolastici.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Regioni e confini.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41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L’ambiente scuola.</w:t>
            </w:r>
          </w:p>
        </w:tc>
      </w:tr>
    </w:tbl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METODOLOGIA: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VERIFICA: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VALUTAZIONE:</w:t>
      </w:r>
    </w:p>
    <w:sectPr>
      <w:type w:val="nextPage"/>
      <w:pgSz w:h="16840" w:w="11920" w:orient="portrait"/>
      <w:pgMar w:bottom="280" w:top="560" w:left="380" w:right="42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529" w:hanging="360"/>
      </w:pPr>
      <w:rPr>
        <w:rFonts w:ascii="Arial" w:cs="Arial" w:eastAsia="Arial" w:hAnsi="Arial"/>
        <w:sz w:val="22"/>
        <w:szCs w:val="22"/>
      </w:rPr>
    </w:lvl>
    <w:lvl w:ilvl="1">
      <w:start w:val="0"/>
      <w:numFmt w:val="bullet"/>
      <w:lvlText w:val="•"/>
      <w:lvlJc w:val="left"/>
      <w:pPr>
        <w:ind w:left="1015" w:hanging="360"/>
      </w:pPr>
      <w:rPr/>
    </w:lvl>
    <w:lvl w:ilvl="2">
      <w:start w:val="0"/>
      <w:numFmt w:val="bullet"/>
      <w:lvlText w:val="•"/>
      <w:lvlJc w:val="left"/>
      <w:pPr>
        <w:ind w:left="1510" w:hanging="360"/>
      </w:pPr>
      <w:rPr/>
    </w:lvl>
    <w:lvl w:ilvl="3">
      <w:start w:val="0"/>
      <w:numFmt w:val="bullet"/>
      <w:lvlText w:val="•"/>
      <w:lvlJc w:val="left"/>
      <w:pPr>
        <w:ind w:left="2005" w:hanging="360"/>
      </w:pPr>
      <w:rPr/>
    </w:lvl>
    <w:lvl w:ilvl="4">
      <w:start w:val="0"/>
      <w:numFmt w:val="bullet"/>
      <w:lvlText w:val="•"/>
      <w:lvlJc w:val="left"/>
      <w:pPr>
        <w:ind w:left="2500" w:hanging="360"/>
      </w:pPr>
      <w:rPr/>
    </w:lvl>
    <w:lvl w:ilvl="5">
      <w:start w:val="0"/>
      <w:numFmt w:val="bullet"/>
      <w:lvlText w:val="•"/>
      <w:lvlJc w:val="left"/>
      <w:pPr>
        <w:ind w:left="2995" w:hanging="360"/>
      </w:pPr>
      <w:rPr/>
    </w:lvl>
    <w:lvl w:ilvl="6">
      <w:start w:val="0"/>
      <w:numFmt w:val="bullet"/>
      <w:lvlText w:val="•"/>
      <w:lvlJc w:val="left"/>
      <w:pPr>
        <w:ind w:left="3490" w:hanging="360"/>
      </w:pPr>
      <w:rPr/>
    </w:lvl>
    <w:lvl w:ilvl="7">
      <w:start w:val="0"/>
      <w:numFmt w:val="bullet"/>
      <w:lvlText w:val="•"/>
      <w:lvlJc w:val="left"/>
      <w:pPr>
        <w:ind w:left="3985" w:hanging="360"/>
      </w:pPr>
      <w:rPr/>
    </w:lvl>
    <w:lvl w:ilvl="8">
      <w:start w:val="0"/>
      <w:numFmt w:val="bullet"/>
      <w:lvlText w:val="•"/>
      <w:lvlJc w:val="left"/>
      <w:pPr>
        <w:ind w:left="4480" w:hanging="360"/>
      </w:pPr>
      <w:rPr/>
    </w:lvl>
  </w:abstractNum>
  <w:abstractNum w:abstractNumId="2">
    <w:lvl w:ilvl="0">
      <w:start w:val="0"/>
      <w:numFmt w:val="bullet"/>
      <w:lvlText w:val="●"/>
      <w:lvlJc w:val="left"/>
      <w:pPr>
        <w:ind w:left="399" w:hanging="285"/>
      </w:pPr>
      <w:rPr>
        <w:rFonts w:ascii="Arial" w:cs="Arial" w:eastAsia="Arial" w:hAnsi="Arial"/>
        <w:sz w:val="22"/>
        <w:szCs w:val="22"/>
      </w:rPr>
    </w:lvl>
    <w:lvl w:ilvl="1">
      <w:start w:val="0"/>
      <w:numFmt w:val="bullet"/>
      <w:lvlText w:val="•"/>
      <w:lvlJc w:val="left"/>
      <w:pPr>
        <w:ind w:left="893" w:hanging="285"/>
      </w:pPr>
      <w:rPr/>
    </w:lvl>
    <w:lvl w:ilvl="2">
      <w:start w:val="0"/>
      <w:numFmt w:val="bullet"/>
      <w:lvlText w:val="•"/>
      <w:lvlJc w:val="left"/>
      <w:pPr>
        <w:ind w:left="1386" w:hanging="285"/>
      </w:pPr>
      <w:rPr/>
    </w:lvl>
    <w:lvl w:ilvl="3">
      <w:start w:val="0"/>
      <w:numFmt w:val="bullet"/>
      <w:lvlText w:val="•"/>
      <w:lvlJc w:val="left"/>
      <w:pPr>
        <w:ind w:left="1879" w:hanging="285"/>
      </w:pPr>
      <w:rPr/>
    </w:lvl>
    <w:lvl w:ilvl="4">
      <w:start w:val="0"/>
      <w:numFmt w:val="bullet"/>
      <w:lvlText w:val="•"/>
      <w:lvlJc w:val="left"/>
      <w:pPr>
        <w:ind w:left="2372" w:hanging="285"/>
      </w:pPr>
      <w:rPr/>
    </w:lvl>
    <w:lvl w:ilvl="5">
      <w:start w:val="0"/>
      <w:numFmt w:val="bullet"/>
      <w:lvlText w:val="•"/>
      <w:lvlJc w:val="left"/>
      <w:pPr>
        <w:ind w:left="2865" w:hanging="285"/>
      </w:pPr>
      <w:rPr/>
    </w:lvl>
    <w:lvl w:ilvl="6">
      <w:start w:val="0"/>
      <w:numFmt w:val="bullet"/>
      <w:lvlText w:val="•"/>
      <w:lvlJc w:val="left"/>
      <w:pPr>
        <w:ind w:left="3358" w:hanging="285"/>
      </w:pPr>
      <w:rPr/>
    </w:lvl>
    <w:lvl w:ilvl="7">
      <w:start w:val="0"/>
      <w:numFmt w:val="bullet"/>
      <w:lvlText w:val="•"/>
      <w:lvlJc w:val="left"/>
      <w:pPr>
        <w:ind w:left="3851" w:hanging="285"/>
      </w:pPr>
      <w:rPr/>
    </w:lvl>
    <w:lvl w:ilvl="8">
      <w:start w:val="0"/>
      <w:numFmt w:val="bullet"/>
      <w:lvlText w:val="•"/>
      <w:lvlJc w:val="left"/>
      <w:pPr>
        <w:ind w:left="4344" w:hanging="285"/>
      </w:pPr>
      <w:rPr/>
    </w:lvl>
  </w:abstractNum>
  <w:abstractNum w:abstractNumId="3">
    <w:lvl w:ilvl="0">
      <w:start w:val="0"/>
      <w:numFmt w:val="bullet"/>
      <w:lvlText w:val="●"/>
      <w:lvlJc w:val="left"/>
      <w:pPr>
        <w:ind w:left="394" w:hanging="285"/>
      </w:pPr>
      <w:rPr>
        <w:rFonts w:ascii="Arial" w:cs="Arial" w:eastAsia="Arial" w:hAnsi="Arial"/>
        <w:sz w:val="22"/>
        <w:szCs w:val="22"/>
      </w:rPr>
    </w:lvl>
    <w:lvl w:ilvl="1">
      <w:start w:val="0"/>
      <w:numFmt w:val="bullet"/>
      <w:lvlText w:val="•"/>
      <w:lvlJc w:val="left"/>
      <w:pPr>
        <w:ind w:left="907" w:hanging="285"/>
      </w:pPr>
      <w:rPr/>
    </w:lvl>
    <w:lvl w:ilvl="2">
      <w:start w:val="0"/>
      <w:numFmt w:val="bullet"/>
      <w:lvlText w:val="•"/>
      <w:lvlJc w:val="left"/>
      <w:pPr>
        <w:ind w:left="1414" w:hanging="285"/>
      </w:pPr>
      <w:rPr/>
    </w:lvl>
    <w:lvl w:ilvl="3">
      <w:start w:val="0"/>
      <w:numFmt w:val="bullet"/>
      <w:lvlText w:val="•"/>
      <w:lvlJc w:val="left"/>
      <w:pPr>
        <w:ind w:left="1921" w:hanging="285"/>
      </w:pPr>
      <w:rPr/>
    </w:lvl>
    <w:lvl w:ilvl="4">
      <w:start w:val="0"/>
      <w:numFmt w:val="bullet"/>
      <w:lvlText w:val="•"/>
      <w:lvlJc w:val="left"/>
      <w:pPr>
        <w:ind w:left="2428" w:hanging="285"/>
      </w:pPr>
      <w:rPr/>
    </w:lvl>
    <w:lvl w:ilvl="5">
      <w:start w:val="0"/>
      <w:numFmt w:val="bullet"/>
      <w:lvlText w:val="•"/>
      <w:lvlJc w:val="left"/>
      <w:pPr>
        <w:ind w:left="2935" w:hanging="285"/>
      </w:pPr>
      <w:rPr/>
    </w:lvl>
    <w:lvl w:ilvl="6">
      <w:start w:val="0"/>
      <w:numFmt w:val="bullet"/>
      <w:lvlText w:val="•"/>
      <w:lvlJc w:val="left"/>
      <w:pPr>
        <w:ind w:left="3442" w:hanging="285"/>
      </w:pPr>
      <w:rPr/>
    </w:lvl>
    <w:lvl w:ilvl="7">
      <w:start w:val="0"/>
      <w:numFmt w:val="bullet"/>
      <w:lvlText w:val="•"/>
      <w:lvlJc w:val="left"/>
      <w:pPr>
        <w:ind w:left="3949" w:hanging="285"/>
      </w:pPr>
      <w:rPr/>
    </w:lvl>
    <w:lvl w:ilvl="8">
      <w:start w:val="0"/>
      <w:numFmt w:val="bullet"/>
      <w:lvlText w:val="•"/>
      <w:lvlJc w:val="left"/>
      <w:pPr>
        <w:ind w:left="4456" w:hanging="285"/>
      </w:pPr>
      <w:rPr/>
    </w:lvl>
  </w:abstractNum>
  <w:abstractNum w:abstractNumId="4">
    <w:lvl w:ilvl="0">
      <w:start w:val="0"/>
      <w:numFmt w:val="bullet"/>
      <w:lvlText w:val="●"/>
      <w:lvlJc w:val="left"/>
      <w:pPr>
        <w:ind w:left="430" w:hanging="182"/>
      </w:pPr>
      <w:rPr>
        <w:rFonts w:ascii="Arial" w:cs="Arial" w:eastAsia="Arial" w:hAnsi="Arial"/>
        <w:sz w:val="22"/>
        <w:szCs w:val="22"/>
      </w:rPr>
    </w:lvl>
    <w:lvl w:ilvl="1">
      <w:start w:val="0"/>
      <w:numFmt w:val="bullet"/>
      <w:lvlText w:val="•"/>
      <w:lvlJc w:val="left"/>
      <w:pPr>
        <w:ind w:left="953" w:hanging="182"/>
      </w:pPr>
      <w:rPr/>
    </w:lvl>
    <w:lvl w:ilvl="2">
      <w:start w:val="0"/>
      <w:numFmt w:val="bullet"/>
      <w:lvlText w:val="•"/>
      <w:lvlJc w:val="left"/>
      <w:pPr>
        <w:ind w:left="1466" w:hanging="182"/>
      </w:pPr>
      <w:rPr/>
    </w:lvl>
    <w:lvl w:ilvl="3">
      <w:start w:val="0"/>
      <w:numFmt w:val="bullet"/>
      <w:lvlText w:val="•"/>
      <w:lvlJc w:val="left"/>
      <w:pPr>
        <w:ind w:left="1979" w:hanging="181.99999999999977"/>
      </w:pPr>
      <w:rPr/>
    </w:lvl>
    <w:lvl w:ilvl="4">
      <w:start w:val="0"/>
      <w:numFmt w:val="bullet"/>
      <w:lvlText w:val="•"/>
      <w:lvlJc w:val="left"/>
      <w:pPr>
        <w:ind w:left="2492" w:hanging="182"/>
      </w:pPr>
      <w:rPr/>
    </w:lvl>
    <w:lvl w:ilvl="5">
      <w:start w:val="0"/>
      <w:numFmt w:val="bullet"/>
      <w:lvlText w:val="•"/>
      <w:lvlJc w:val="left"/>
      <w:pPr>
        <w:ind w:left="3005" w:hanging="182"/>
      </w:pPr>
      <w:rPr/>
    </w:lvl>
    <w:lvl w:ilvl="6">
      <w:start w:val="0"/>
      <w:numFmt w:val="bullet"/>
      <w:lvlText w:val="•"/>
      <w:lvlJc w:val="left"/>
      <w:pPr>
        <w:ind w:left="3518" w:hanging="182"/>
      </w:pPr>
      <w:rPr/>
    </w:lvl>
    <w:lvl w:ilvl="7">
      <w:start w:val="0"/>
      <w:numFmt w:val="bullet"/>
      <w:lvlText w:val="•"/>
      <w:lvlJc w:val="left"/>
      <w:pPr>
        <w:ind w:left="4031" w:hanging="181.9999999999991"/>
      </w:pPr>
      <w:rPr/>
    </w:lvl>
    <w:lvl w:ilvl="8">
      <w:start w:val="0"/>
      <w:numFmt w:val="bullet"/>
      <w:lvlText w:val="•"/>
      <w:lvlJc w:val="left"/>
      <w:pPr>
        <w:ind w:left="4544" w:hanging="182"/>
      </w:pPr>
      <w:rPr/>
    </w:lvl>
  </w:abstractNum>
  <w:abstractNum w:abstractNumId="5">
    <w:lvl w:ilvl="0">
      <w:start w:val="0"/>
      <w:numFmt w:val="bullet"/>
      <w:lvlText w:val="●"/>
      <w:lvlJc w:val="left"/>
      <w:pPr>
        <w:ind w:left="334" w:hanging="225"/>
      </w:pPr>
      <w:rPr>
        <w:rFonts w:ascii="Arial" w:cs="Arial" w:eastAsia="Arial" w:hAnsi="Arial"/>
        <w:sz w:val="22"/>
        <w:szCs w:val="22"/>
      </w:rPr>
    </w:lvl>
    <w:lvl w:ilvl="1">
      <w:start w:val="0"/>
      <w:numFmt w:val="bullet"/>
      <w:lvlText w:val="•"/>
      <w:lvlJc w:val="left"/>
      <w:pPr>
        <w:ind w:left="829" w:hanging="225"/>
      </w:pPr>
      <w:rPr/>
    </w:lvl>
    <w:lvl w:ilvl="2">
      <w:start w:val="0"/>
      <w:numFmt w:val="bullet"/>
      <w:lvlText w:val="•"/>
      <w:lvlJc w:val="left"/>
      <w:pPr>
        <w:ind w:left="1318" w:hanging="225"/>
      </w:pPr>
      <w:rPr/>
    </w:lvl>
    <w:lvl w:ilvl="3">
      <w:start w:val="0"/>
      <w:numFmt w:val="bullet"/>
      <w:lvlText w:val="•"/>
      <w:lvlJc w:val="left"/>
      <w:pPr>
        <w:ind w:left="1807" w:hanging="225"/>
      </w:pPr>
      <w:rPr/>
    </w:lvl>
    <w:lvl w:ilvl="4">
      <w:start w:val="0"/>
      <w:numFmt w:val="bullet"/>
      <w:lvlText w:val="•"/>
      <w:lvlJc w:val="left"/>
      <w:pPr>
        <w:ind w:left="2296" w:hanging="225"/>
      </w:pPr>
      <w:rPr/>
    </w:lvl>
    <w:lvl w:ilvl="5">
      <w:start w:val="0"/>
      <w:numFmt w:val="bullet"/>
      <w:lvlText w:val="•"/>
      <w:lvlJc w:val="left"/>
      <w:pPr>
        <w:ind w:left="2785" w:hanging="225"/>
      </w:pPr>
      <w:rPr/>
    </w:lvl>
    <w:lvl w:ilvl="6">
      <w:start w:val="0"/>
      <w:numFmt w:val="bullet"/>
      <w:lvlText w:val="•"/>
      <w:lvlJc w:val="left"/>
      <w:pPr>
        <w:ind w:left="3274" w:hanging="225"/>
      </w:pPr>
      <w:rPr/>
    </w:lvl>
    <w:lvl w:ilvl="7">
      <w:start w:val="0"/>
      <w:numFmt w:val="bullet"/>
      <w:lvlText w:val="•"/>
      <w:lvlJc w:val="left"/>
      <w:pPr>
        <w:ind w:left="3763" w:hanging="225"/>
      </w:pPr>
      <w:rPr/>
    </w:lvl>
    <w:lvl w:ilvl="8">
      <w:start w:val="0"/>
      <w:numFmt w:val="bullet"/>
      <w:lvlText w:val="•"/>
      <w:lvlJc w:val="left"/>
      <w:pPr>
        <w:ind w:left="4252" w:hanging="225"/>
      </w:pPr>
      <w:rPr/>
    </w:lvl>
  </w:abstractNum>
  <w:abstractNum w:abstractNumId="6">
    <w:lvl w:ilvl="0">
      <w:start w:val="0"/>
      <w:numFmt w:val="bullet"/>
      <w:lvlText w:val="●"/>
      <w:lvlJc w:val="left"/>
      <w:pPr>
        <w:ind w:left="534" w:hanging="360"/>
      </w:pPr>
      <w:rPr>
        <w:rFonts w:ascii="Arial" w:cs="Arial" w:eastAsia="Arial" w:hAnsi="Arial"/>
        <w:sz w:val="22"/>
        <w:szCs w:val="22"/>
      </w:rPr>
    </w:lvl>
    <w:lvl w:ilvl="1">
      <w:start w:val="0"/>
      <w:numFmt w:val="bullet"/>
      <w:lvlText w:val="•"/>
      <w:lvlJc w:val="left"/>
      <w:pPr>
        <w:ind w:left="1019" w:hanging="360"/>
      </w:pPr>
      <w:rPr/>
    </w:lvl>
    <w:lvl w:ilvl="2">
      <w:start w:val="0"/>
      <w:numFmt w:val="bullet"/>
      <w:lvlText w:val="•"/>
      <w:lvlJc w:val="left"/>
      <w:pPr>
        <w:ind w:left="1498" w:hanging="360"/>
      </w:pPr>
      <w:rPr/>
    </w:lvl>
    <w:lvl w:ilvl="3">
      <w:start w:val="0"/>
      <w:numFmt w:val="bullet"/>
      <w:lvlText w:val="•"/>
      <w:lvlJc w:val="left"/>
      <w:pPr>
        <w:ind w:left="1977" w:hanging="360"/>
      </w:pPr>
      <w:rPr/>
    </w:lvl>
    <w:lvl w:ilvl="4">
      <w:start w:val="0"/>
      <w:numFmt w:val="bullet"/>
      <w:lvlText w:val="•"/>
      <w:lvlJc w:val="left"/>
      <w:pPr>
        <w:ind w:left="2456" w:hanging="360"/>
      </w:pPr>
      <w:rPr/>
    </w:lvl>
    <w:lvl w:ilvl="5">
      <w:start w:val="0"/>
      <w:numFmt w:val="bullet"/>
      <w:lvlText w:val="•"/>
      <w:lvlJc w:val="left"/>
      <w:pPr>
        <w:ind w:left="2935" w:hanging="360"/>
      </w:pPr>
      <w:rPr/>
    </w:lvl>
    <w:lvl w:ilvl="6">
      <w:start w:val="0"/>
      <w:numFmt w:val="bullet"/>
      <w:lvlText w:val="•"/>
      <w:lvlJc w:val="left"/>
      <w:pPr>
        <w:ind w:left="3414" w:hanging="360"/>
      </w:pPr>
      <w:rPr/>
    </w:lvl>
    <w:lvl w:ilvl="7">
      <w:start w:val="0"/>
      <w:numFmt w:val="bullet"/>
      <w:lvlText w:val="•"/>
      <w:lvlJc w:val="left"/>
      <w:pPr>
        <w:ind w:left="3893" w:hanging="360"/>
      </w:pPr>
      <w:rPr/>
    </w:lvl>
    <w:lvl w:ilvl="8">
      <w:start w:val="0"/>
      <w:numFmt w:val="bullet"/>
      <w:lvlText w:val="•"/>
      <w:lvlJc w:val="left"/>
      <w:pPr>
        <w:ind w:left="4372" w:hanging="360"/>
      </w:pPr>
      <w:rPr/>
    </w:lvl>
  </w:abstractNum>
  <w:abstractNum w:abstractNumId="7">
    <w:lvl w:ilvl="0">
      <w:start w:val="0"/>
      <w:numFmt w:val="bullet"/>
      <w:lvlText w:val="●"/>
      <w:lvlJc w:val="left"/>
      <w:pPr>
        <w:ind w:left="529" w:hanging="360"/>
      </w:pPr>
      <w:rPr>
        <w:rFonts w:ascii="Arial" w:cs="Arial" w:eastAsia="Arial" w:hAnsi="Arial"/>
        <w:sz w:val="22"/>
        <w:szCs w:val="22"/>
      </w:rPr>
    </w:lvl>
    <w:lvl w:ilvl="1">
      <w:start w:val="0"/>
      <w:numFmt w:val="bullet"/>
      <w:lvlText w:val="•"/>
      <w:lvlJc w:val="left"/>
      <w:pPr>
        <w:ind w:left="1015" w:hanging="360"/>
      </w:pPr>
      <w:rPr/>
    </w:lvl>
    <w:lvl w:ilvl="2">
      <w:start w:val="0"/>
      <w:numFmt w:val="bullet"/>
      <w:lvlText w:val="•"/>
      <w:lvlJc w:val="left"/>
      <w:pPr>
        <w:ind w:left="1510" w:hanging="360"/>
      </w:pPr>
      <w:rPr/>
    </w:lvl>
    <w:lvl w:ilvl="3">
      <w:start w:val="0"/>
      <w:numFmt w:val="bullet"/>
      <w:lvlText w:val="•"/>
      <w:lvlJc w:val="left"/>
      <w:pPr>
        <w:ind w:left="2005" w:hanging="360"/>
      </w:pPr>
      <w:rPr/>
    </w:lvl>
    <w:lvl w:ilvl="4">
      <w:start w:val="0"/>
      <w:numFmt w:val="bullet"/>
      <w:lvlText w:val="•"/>
      <w:lvlJc w:val="left"/>
      <w:pPr>
        <w:ind w:left="2500" w:hanging="360"/>
      </w:pPr>
      <w:rPr/>
    </w:lvl>
    <w:lvl w:ilvl="5">
      <w:start w:val="0"/>
      <w:numFmt w:val="bullet"/>
      <w:lvlText w:val="•"/>
      <w:lvlJc w:val="left"/>
      <w:pPr>
        <w:ind w:left="2995" w:hanging="360"/>
      </w:pPr>
      <w:rPr/>
    </w:lvl>
    <w:lvl w:ilvl="6">
      <w:start w:val="0"/>
      <w:numFmt w:val="bullet"/>
      <w:lvlText w:val="•"/>
      <w:lvlJc w:val="left"/>
      <w:pPr>
        <w:ind w:left="3490" w:hanging="360"/>
      </w:pPr>
      <w:rPr/>
    </w:lvl>
    <w:lvl w:ilvl="7">
      <w:start w:val="0"/>
      <w:numFmt w:val="bullet"/>
      <w:lvlText w:val="•"/>
      <w:lvlJc w:val="left"/>
      <w:pPr>
        <w:ind w:left="3985" w:hanging="360"/>
      </w:pPr>
      <w:rPr/>
    </w:lvl>
    <w:lvl w:ilvl="8">
      <w:start w:val="0"/>
      <w:numFmt w:val="bullet"/>
      <w:lvlText w:val="•"/>
      <w:lvlJc w:val="left"/>
      <w:pPr>
        <w:ind w:left="4480" w:hanging="360"/>
      </w:pPr>
      <w:rPr/>
    </w:lvl>
  </w:abstractNum>
  <w:abstractNum w:abstractNumId="8">
    <w:lvl w:ilvl="0">
      <w:start w:val="0"/>
      <w:numFmt w:val="bullet"/>
      <w:lvlText w:val="●"/>
      <w:lvlJc w:val="left"/>
      <w:pPr>
        <w:ind w:left="534" w:hanging="360"/>
      </w:pPr>
      <w:rPr>
        <w:rFonts w:ascii="Arial" w:cs="Arial" w:eastAsia="Arial" w:hAnsi="Arial"/>
        <w:sz w:val="22"/>
        <w:szCs w:val="22"/>
      </w:rPr>
    </w:lvl>
    <w:lvl w:ilvl="1">
      <w:start w:val="0"/>
      <w:numFmt w:val="bullet"/>
      <w:lvlText w:val="•"/>
      <w:lvlJc w:val="left"/>
      <w:pPr>
        <w:ind w:left="1019" w:hanging="360"/>
      </w:pPr>
      <w:rPr/>
    </w:lvl>
    <w:lvl w:ilvl="2">
      <w:start w:val="0"/>
      <w:numFmt w:val="bullet"/>
      <w:lvlText w:val="•"/>
      <w:lvlJc w:val="left"/>
      <w:pPr>
        <w:ind w:left="1498" w:hanging="360"/>
      </w:pPr>
      <w:rPr/>
    </w:lvl>
    <w:lvl w:ilvl="3">
      <w:start w:val="0"/>
      <w:numFmt w:val="bullet"/>
      <w:lvlText w:val="•"/>
      <w:lvlJc w:val="left"/>
      <w:pPr>
        <w:ind w:left="1977" w:hanging="360"/>
      </w:pPr>
      <w:rPr/>
    </w:lvl>
    <w:lvl w:ilvl="4">
      <w:start w:val="0"/>
      <w:numFmt w:val="bullet"/>
      <w:lvlText w:val="•"/>
      <w:lvlJc w:val="left"/>
      <w:pPr>
        <w:ind w:left="2456" w:hanging="360"/>
      </w:pPr>
      <w:rPr/>
    </w:lvl>
    <w:lvl w:ilvl="5">
      <w:start w:val="0"/>
      <w:numFmt w:val="bullet"/>
      <w:lvlText w:val="•"/>
      <w:lvlJc w:val="left"/>
      <w:pPr>
        <w:ind w:left="2935" w:hanging="360"/>
      </w:pPr>
      <w:rPr/>
    </w:lvl>
    <w:lvl w:ilvl="6">
      <w:start w:val="0"/>
      <w:numFmt w:val="bullet"/>
      <w:lvlText w:val="•"/>
      <w:lvlJc w:val="left"/>
      <w:pPr>
        <w:ind w:left="3414" w:hanging="360"/>
      </w:pPr>
      <w:rPr/>
    </w:lvl>
    <w:lvl w:ilvl="7">
      <w:start w:val="0"/>
      <w:numFmt w:val="bullet"/>
      <w:lvlText w:val="•"/>
      <w:lvlJc w:val="left"/>
      <w:pPr>
        <w:ind w:left="3893" w:hanging="360"/>
      </w:pPr>
      <w:rPr/>
    </w:lvl>
    <w:lvl w:ilvl="8">
      <w:start w:val="0"/>
      <w:numFmt w:val="bullet"/>
      <w:lvlText w:val="•"/>
      <w:lvlJc w:val="left"/>
      <w:pPr>
        <w:ind w:left="4372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2974" w:right="2949"/>
      <w:jc w:val="center"/>
    </w:pPr>
    <w:rPr>
      <w:rFonts w:ascii="Calibri" w:cs="Calibri" w:eastAsia="Calibri" w:hAnsi="Calibri"/>
      <w:b w:val="1"/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2974" w:right="2949"/>
      <w:jc w:val="center"/>
    </w:pPr>
    <w:rPr>
      <w:rFonts w:ascii="Calibri" w:cs="Calibri" w:eastAsia="Calibri" w:hAnsi="Calibri"/>
      <w:b w:val="1"/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2974" w:right="2949"/>
      <w:jc w:val="center"/>
    </w:pPr>
    <w:rPr>
      <w:rFonts w:ascii="Calibri" w:cs="Calibri" w:eastAsia="Calibri" w:hAnsi="Calibri"/>
      <w:b w:val="1"/>
      <w:sz w:val="36"/>
      <w:szCs w:val="3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Calibri" w:cs="Calibri" w:eastAsia="Calibri" w:hAnsi="Calibri"/>
      <w:lang w:bidi="ar-SA" w:eastAsia="en-US" w:val="it-IT"/>
    </w:rPr>
  </w:style>
  <w:style w:type="paragraph" w:styleId="BodyText">
    <w:name w:val="Body Text"/>
    <w:basedOn w:val="Normal"/>
    <w:uiPriority w:val="1"/>
    <w:qFormat w:val="1"/>
    <w:pPr/>
    <w:rPr>
      <w:rFonts w:ascii="Calibri" w:cs="Calibri" w:eastAsia="Calibri" w:hAnsi="Calibri"/>
      <w:b w:val="1"/>
      <w:bCs w:val="1"/>
      <w:sz w:val="32"/>
      <w:szCs w:val="32"/>
      <w:lang w:bidi="ar-SA" w:eastAsia="en-US" w:val="it-IT"/>
    </w:rPr>
  </w:style>
  <w:style w:type="paragraph" w:styleId="Title">
    <w:name w:val="Title"/>
    <w:basedOn w:val="Normal"/>
    <w:uiPriority w:val="1"/>
    <w:qFormat w:val="1"/>
    <w:pPr>
      <w:ind w:left="2974" w:right="2949"/>
      <w:jc w:val="center"/>
    </w:pPr>
    <w:rPr>
      <w:rFonts w:ascii="Calibri" w:cs="Calibri" w:eastAsia="Calibri" w:hAnsi="Calibri"/>
      <w:b w:val="1"/>
      <w:bCs w:val="1"/>
      <w:sz w:val="36"/>
      <w:szCs w:val="36"/>
      <w:lang w:bidi="ar-SA" w:eastAsia="en-US" w:val="it-I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it-IT"/>
    </w:rPr>
  </w:style>
  <w:style w:type="paragraph" w:styleId="TableParagraph">
    <w:name w:val="Table Paragraph"/>
    <w:basedOn w:val="Normal"/>
    <w:uiPriority w:val="1"/>
    <w:qFormat w:val="1"/>
    <w:pPr/>
    <w:rPr>
      <w:rFonts w:ascii="Calibri" w:cs="Calibri" w:eastAsia="Calibri" w:hAnsi="Calibri"/>
      <w:lang w:bidi="ar-SA" w:eastAsia="en-US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byKKLvsACG7WjShCfQffDpV5Ig==">CgMxLjA4AHIhMUQ0S1RFZmxhTG5hT3pKOE5kRnVhWW53blB2eXBnZzly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2023-09-29T16:04:08Z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2023-09-29T00:00:00Z</vt:filetime>
  </property>
</Properties>
</file>